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3BF1E2" w14:textId="51F5C1D8" w:rsidR="002F1A00" w:rsidRDefault="005D3BBD" w:rsidP="2966E883">
      <w:pPr>
        <w:spacing w:line="228" w:lineRule="auto"/>
      </w:pPr>
      <w:r>
        <w:rPr>
          <w:noProof/>
          <w:sz w:val="40"/>
          <w:szCs w:val="40"/>
        </w:rPr>
        <w:drawing>
          <wp:anchor distT="0" distB="0" distL="114300" distR="114300" simplePos="0" relativeHeight="251658240" behindDoc="1" locked="0" layoutInCell="1" allowOverlap="1" wp14:anchorId="1AD0034D" wp14:editId="4099A7D1">
            <wp:simplePos x="0" y="0"/>
            <wp:positionH relativeFrom="column">
              <wp:posOffset>0</wp:posOffset>
            </wp:positionH>
            <wp:positionV relativeFrom="paragraph">
              <wp:posOffset>70078</wp:posOffset>
            </wp:positionV>
            <wp:extent cx="5926346" cy="572880"/>
            <wp:effectExtent l="0" t="0" r="0" b="0"/>
            <wp:wrapTight wrapText="bothSides">
              <wp:wrapPolygon edited="0">
                <wp:start x="0" y="0"/>
                <wp:lineTo x="0" y="20834"/>
                <wp:lineTo x="21526" y="20834"/>
                <wp:lineTo x="21526" y="0"/>
                <wp:lineTo x="0" y="0"/>
              </wp:wrapPolygon>
            </wp:wrapTight>
            <wp:docPr id="1" name="Picture 1" descr="Chicago Metropolitan Agency for Planning logo. 433 West Van Buren Street. Suite 450. Chicago, IL 60607. cmap.illinois.gov. 312-454-0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5926346" cy="572880"/>
                    </a:xfrm>
                    <a:prstGeom prst="rect">
                      <a:avLst/>
                    </a:prstGeom>
                    <a:noFill/>
                    <a:ln>
                      <a:noFill/>
                    </a:ln>
                  </pic:spPr>
                </pic:pic>
              </a:graphicData>
            </a:graphic>
          </wp:anchor>
        </w:drawing>
      </w:r>
    </w:p>
    <w:p w14:paraId="0A37501D" w14:textId="28658852" w:rsidR="008366CE" w:rsidRDefault="008366CE" w:rsidP="7DE5F11E">
      <w:pPr>
        <w:spacing w:line="228" w:lineRule="auto"/>
      </w:pPr>
    </w:p>
    <w:p w14:paraId="4587E384" w14:textId="77777777" w:rsidR="007518D8" w:rsidRPr="002B5CEA" w:rsidRDefault="24ECAFEC" w:rsidP="24ECAFEC">
      <w:pPr>
        <w:jc w:val="center"/>
        <w:outlineLvl w:val="0"/>
        <w:rPr>
          <w:rFonts w:asciiTheme="minorHAnsi" w:hAnsiTheme="minorHAnsi" w:cstheme="minorHAnsi"/>
          <w:b/>
          <w:bCs/>
          <w:sz w:val="24"/>
          <w:szCs w:val="24"/>
        </w:rPr>
      </w:pPr>
      <w:r w:rsidRPr="002B5CEA">
        <w:rPr>
          <w:rFonts w:asciiTheme="minorHAnsi" w:hAnsiTheme="minorHAnsi" w:cstheme="minorHAnsi"/>
          <w:b/>
          <w:bCs/>
          <w:sz w:val="24"/>
          <w:szCs w:val="24"/>
        </w:rPr>
        <w:t>MEMORANDUM</w:t>
      </w:r>
    </w:p>
    <w:p w14:paraId="6A05A809" w14:textId="77777777" w:rsidR="007518D8" w:rsidRDefault="007518D8" w:rsidP="00CA20DE"/>
    <w:p w14:paraId="356FFF64" w14:textId="7C559D15" w:rsidR="007518D8" w:rsidRPr="00FD483A" w:rsidRDefault="007518D8" w:rsidP="008A1E69">
      <w:pPr>
        <w:tabs>
          <w:tab w:val="left" w:pos="1170"/>
          <w:tab w:val="left" w:pos="2160"/>
        </w:tabs>
        <w:ind w:left="2160" w:hanging="2160"/>
        <w:outlineLvl w:val="0"/>
        <w:rPr>
          <w:rFonts w:asciiTheme="minorHAnsi" w:hAnsiTheme="minorHAnsi" w:cstheme="minorHAnsi"/>
          <w:sz w:val="24"/>
          <w:szCs w:val="24"/>
          <w:u w:val="single"/>
        </w:rPr>
      </w:pPr>
      <w:r w:rsidRPr="00FD483A">
        <w:rPr>
          <w:rFonts w:asciiTheme="minorHAnsi" w:hAnsiTheme="minorHAnsi" w:cstheme="minorHAnsi"/>
          <w:b/>
          <w:bCs/>
          <w:sz w:val="24"/>
          <w:szCs w:val="24"/>
        </w:rPr>
        <w:t>To:</w:t>
      </w:r>
      <w:r w:rsidR="003853B2" w:rsidRPr="00FD483A">
        <w:rPr>
          <w:rFonts w:asciiTheme="minorHAnsi" w:hAnsiTheme="minorHAnsi" w:cstheme="minorHAnsi"/>
          <w:b/>
          <w:bCs/>
          <w:sz w:val="24"/>
          <w:szCs w:val="24"/>
        </w:rPr>
        <w:t xml:space="preserve"> </w:t>
      </w:r>
      <w:r w:rsidRPr="00FD483A">
        <w:rPr>
          <w:rFonts w:asciiTheme="minorHAnsi" w:hAnsiTheme="minorHAnsi" w:cstheme="minorHAnsi"/>
          <w:sz w:val="24"/>
          <w:szCs w:val="24"/>
        </w:rPr>
        <w:tab/>
      </w:r>
      <w:r w:rsidR="00736F4A">
        <w:rPr>
          <w:rFonts w:asciiTheme="minorHAnsi" w:hAnsiTheme="minorHAnsi" w:cstheme="minorHAnsi"/>
          <w:sz w:val="24"/>
          <w:szCs w:val="24"/>
        </w:rPr>
        <w:tab/>
      </w:r>
      <w:r w:rsidR="00122A07">
        <w:rPr>
          <w:rFonts w:asciiTheme="minorHAnsi" w:hAnsiTheme="minorHAnsi" w:cstheme="minorHAnsi"/>
          <w:sz w:val="24"/>
          <w:szCs w:val="24"/>
        </w:rPr>
        <w:t xml:space="preserve">CMAP </w:t>
      </w:r>
      <w:r w:rsidR="004C4D83">
        <w:rPr>
          <w:rFonts w:asciiTheme="minorHAnsi" w:hAnsiTheme="minorHAnsi" w:cstheme="minorHAnsi"/>
          <w:sz w:val="24"/>
          <w:szCs w:val="24"/>
        </w:rPr>
        <w:t>Transportation Committee</w:t>
      </w:r>
    </w:p>
    <w:p w14:paraId="5A39BBE3" w14:textId="77777777" w:rsidR="007518D8" w:rsidRPr="00FD483A" w:rsidRDefault="007518D8" w:rsidP="009E43A4">
      <w:pPr>
        <w:tabs>
          <w:tab w:val="left" w:pos="1170"/>
        </w:tabs>
        <w:rPr>
          <w:rFonts w:asciiTheme="minorHAnsi" w:hAnsiTheme="minorHAnsi" w:cstheme="minorHAnsi"/>
          <w:b/>
          <w:sz w:val="24"/>
          <w:szCs w:val="24"/>
          <w:u w:val="single"/>
        </w:rPr>
      </w:pPr>
    </w:p>
    <w:p w14:paraId="33C1FAFA" w14:textId="345DF07B" w:rsidR="007518D8" w:rsidRPr="00FD483A" w:rsidRDefault="00801DDA" w:rsidP="0018A03E">
      <w:pPr>
        <w:tabs>
          <w:tab w:val="left" w:pos="1170"/>
          <w:tab w:val="left" w:pos="2160"/>
        </w:tabs>
        <w:ind w:left="2250" w:hanging="2250"/>
        <w:rPr>
          <w:rFonts w:asciiTheme="minorHAnsi" w:hAnsiTheme="minorHAnsi" w:cstheme="minorBidi"/>
          <w:sz w:val="24"/>
          <w:szCs w:val="24"/>
        </w:rPr>
      </w:pPr>
      <w:r w:rsidRPr="2E79A7AE">
        <w:rPr>
          <w:rFonts w:asciiTheme="minorHAnsi" w:hAnsiTheme="minorHAnsi" w:cstheme="minorBidi"/>
          <w:b/>
          <w:bCs/>
          <w:sz w:val="24"/>
          <w:szCs w:val="24"/>
        </w:rPr>
        <w:t>From:</w:t>
      </w:r>
      <w:r w:rsidR="003853B2" w:rsidRPr="2E79A7AE">
        <w:rPr>
          <w:rFonts w:asciiTheme="minorHAnsi" w:hAnsiTheme="minorHAnsi" w:cstheme="minorBidi"/>
          <w:b/>
          <w:bCs/>
          <w:sz w:val="24"/>
          <w:szCs w:val="24"/>
        </w:rPr>
        <w:t xml:space="preserve"> </w:t>
      </w:r>
      <w:r>
        <w:tab/>
      </w:r>
      <w:r>
        <w:tab/>
      </w:r>
      <w:r w:rsidR="00122A07" w:rsidRPr="00122A07">
        <w:rPr>
          <w:rFonts w:asciiTheme="minorHAnsi" w:hAnsiTheme="minorHAnsi" w:cstheme="minorBidi"/>
          <w:sz w:val="24"/>
          <w:szCs w:val="24"/>
        </w:rPr>
        <w:t>The Century Plan project team</w:t>
      </w:r>
      <w:r w:rsidR="7282DD2C" w:rsidRPr="00122A07">
        <w:rPr>
          <w:rFonts w:asciiTheme="minorHAnsi" w:hAnsiTheme="minorHAnsi" w:cstheme="minorBidi"/>
          <w:sz w:val="24"/>
          <w:szCs w:val="24"/>
        </w:rPr>
        <w:t xml:space="preserve"> </w:t>
      </w:r>
    </w:p>
    <w:p w14:paraId="41C8F396" w14:textId="77777777" w:rsidR="00CE660F" w:rsidRPr="00FD483A" w:rsidRDefault="00CE660F" w:rsidP="009E43A4">
      <w:pPr>
        <w:tabs>
          <w:tab w:val="left" w:pos="1170"/>
        </w:tabs>
        <w:rPr>
          <w:rFonts w:asciiTheme="minorHAnsi" w:hAnsiTheme="minorHAnsi" w:cstheme="minorHAnsi"/>
          <w:b/>
          <w:sz w:val="24"/>
          <w:szCs w:val="24"/>
          <w:u w:val="single"/>
        </w:rPr>
      </w:pPr>
    </w:p>
    <w:p w14:paraId="1B3882E3" w14:textId="5DDC8303" w:rsidR="007A2A3D" w:rsidRPr="00FD483A" w:rsidRDefault="007A2A3D" w:rsidP="716FC2BF">
      <w:pPr>
        <w:tabs>
          <w:tab w:val="left" w:pos="1170"/>
          <w:tab w:val="left" w:pos="2160"/>
        </w:tabs>
        <w:ind w:left="2160" w:hanging="2160"/>
        <w:rPr>
          <w:rFonts w:asciiTheme="minorHAnsi" w:hAnsiTheme="minorHAnsi" w:cstheme="minorBidi"/>
          <w:sz w:val="24"/>
          <w:szCs w:val="24"/>
        </w:rPr>
      </w:pPr>
      <w:r w:rsidRPr="716FC2BF">
        <w:rPr>
          <w:rFonts w:asciiTheme="minorHAnsi" w:hAnsiTheme="minorHAnsi" w:cstheme="minorBidi"/>
          <w:b/>
          <w:bCs/>
          <w:sz w:val="24"/>
          <w:szCs w:val="24"/>
        </w:rPr>
        <w:t>Date:</w:t>
      </w:r>
      <w:r w:rsidRPr="716FC2BF">
        <w:rPr>
          <w:rFonts w:asciiTheme="minorHAnsi" w:hAnsiTheme="minorHAnsi" w:cstheme="minorBidi"/>
          <w:sz w:val="24"/>
          <w:szCs w:val="24"/>
        </w:rPr>
        <w:t xml:space="preserve"> </w:t>
      </w:r>
      <w:r>
        <w:tab/>
      </w:r>
      <w:r>
        <w:tab/>
      </w:r>
      <w:r w:rsidR="004C4D83">
        <w:rPr>
          <w:rFonts w:asciiTheme="minorHAnsi" w:hAnsiTheme="minorHAnsi" w:cstheme="minorBidi"/>
          <w:sz w:val="24"/>
          <w:szCs w:val="24"/>
        </w:rPr>
        <w:t>July 23</w:t>
      </w:r>
      <w:r w:rsidR="00823BF8">
        <w:rPr>
          <w:rFonts w:asciiTheme="minorHAnsi" w:hAnsiTheme="minorHAnsi" w:cstheme="minorBidi"/>
          <w:sz w:val="24"/>
          <w:szCs w:val="24"/>
        </w:rPr>
        <w:t>, 2026</w:t>
      </w:r>
    </w:p>
    <w:p w14:paraId="72A3D3EC" w14:textId="77777777" w:rsidR="007A2A3D" w:rsidRPr="00FD483A" w:rsidRDefault="007A2A3D" w:rsidP="009E43A4">
      <w:pPr>
        <w:tabs>
          <w:tab w:val="left" w:pos="1170"/>
        </w:tabs>
        <w:rPr>
          <w:rFonts w:asciiTheme="minorHAnsi" w:hAnsiTheme="minorHAnsi" w:cstheme="minorHAnsi"/>
          <w:b/>
          <w:sz w:val="24"/>
          <w:szCs w:val="24"/>
          <w:u w:val="single"/>
        </w:rPr>
      </w:pPr>
    </w:p>
    <w:p w14:paraId="3D6F0ED7" w14:textId="24CFA065" w:rsidR="007518D8" w:rsidRPr="00FD483A" w:rsidRDefault="00C87662" w:rsidP="00081ED8">
      <w:pPr>
        <w:tabs>
          <w:tab w:val="left" w:pos="1170"/>
          <w:tab w:val="left" w:pos="2160"/>
        </w:tabs>
        <w:ind w:left="1170" w:hanging="1170"/>
        <w:rPr>
          <w:rFonts w:asciiTheme="minorHAnsi" w:hAnsiTheme="minorHAnsi" w:cstheme="minorHAnsi"/>
          <w:sz w:val="24"/>
          <w:szCs w:val="24"/>
        </w:rPr>
      </w:pPr>
      <w:r w:rsidRPr="00FD483A">
        <w:rPr>
          <w:rFonts w:asciiTheme="minorHAnsi" w:hAnsiTheme="minorHAnsi" w:cstheme="minorHAnsi"/>
          <w:b/>
          <w:bCs/>
          <w:sz w:val="24"/>
          <w:szCs w:val="24"/>
        </w:rPr>
        <w:t>Subject</w:t>
      </w:r>
      <w:r w:rsidR="00801DDA" w:rsidRPr="00FD483A">
        <w:rPr>
          <w:rFonts w:asciiTheme="minorHAnsi" w:hAnsiTheme="minorHAnsi" w:cstheme="minorHAnsi"/>
          <w:b/>
          <w:bCs/>
          <w:sz w:val="24"/>
          <w:szCs w:val="24"/>
        </w:rPr>
        <w:t>:</w:t>
      </w:r>
      <w:r w:rsidR="003853B2" w:rsidRPr="00FD483A">
        <w:rPr>
          <w:rFonts w:asciiTheme="minorHAnsi" w:hAnsiTheme="minorHAnsi" w:cstheme="minorHAnsi"/>
          <w:sz w:val="24"/>
          <w:szCs w:val="24"/>
        </w:rPr>
        <w:t xml:space="preserve"> </w:t>
      </w:r>
      <w:r w:rsidR="00801DDA" w:rsidRPr="00FD483A">
        <w:rPr>
          <w:rFonts w:asciiTheme="minorHAnsi" w:hAnsiTheme="minorHAnsi" w:cstheme="minorHAnsi"/>
          <w:sz w:val="24"/>
          <w:szCs w:val="24"/>
        </w:rPr>
        <w:tab/>
      </w:r>
      <w:r w:rsidR="00736F4A">
        <w:rPr>
          <w:rFonts w:asciiTheme="minorHAnsi" w:hAnsiTheme="minorHAnsi" w:cstheme="minorHAnsi"/>
          <w:sz w:val="24"/>
          <w:szCs w:val="24"/>
        </w:rPr>
        <w:tab/>
      </w:r>
      <w:r w:rsidR="00122A07">
        <w:rPr>
          <w:rFonts w:asciiTheme="minorHAnsi" w:hAnsiTheme="minorHAnsi" w:cstheme="minorHAnsi"/>
          <w:sz w:val="24"/>
          <w:szCs w:val="24"/>
        </w:rPr>
        <w:t>The Century Plan update</w:t>
      </w:r>
    </w:p>
    <w:p w14:paraId="61D7A8B1" w14:textId="296F6D16" w:rsidR="00C735BA" w:rsidRPr="00FD483A" w:rsidRDefault="00C735BA" w:rsidP="24ECAFEC">
      <w:pPr>
        <w:tabs>
          <w:tab w:val="left" w:pos="1170"/>
        </w:tabs>
        <w:rPr>
          <w:rFonts w:asciiTheme="minorHAnsi" w:hAnsiTheme="minorHAnsi" w:cstheme="minorHAnsi"/>
          <w:sz w:val="24"/>
          <w:szCs w:val="24"/>
        </w:rPr>
      </w:pPr>
    </w:p>
    <w:p w14:paraId="17CE266B" w14:textId="0624AB77" w:rsidR="0027769F" w:rsidRPr="00FD483A" w:rsidRDefault="0027769F" w:rsidP="008A1E69">
      <w:pPr>
        <w:tabs>
          <w:tab w:val="left" w:pos="1170"/>
          <w:tab w:val="left" w:pos="2160"/>
        </w:tabs>
        <w:ind w:left="2160" w:hanging="2160"/>
        <w:rPr>
          <w:rFonts w:asciiTheme="minorHAnsi" w:hAnsiTheme="minorHAnsi" w:cstheme="minorHAnsi"/>
          <w:sz w:val="24"/>
          <w:szCs w:val="24"/>
        </w:rPr>
      </w:pPr>
      <w:r w:rsidRPr="00FD483A">
        <w:rPr>
          <w:rFonts w:asciiTheme="minorHAnsi" w:hAnsiTheme="minorHAnsi" w:cstheme="minorHAnsi"/>
          <w:b/>
          <w:bCs/>
          <w:sz w:val="24"/>
          <w:szCs w:val="24"/>
        </w:rPr>
        <w:t>Action</w:t>
      </w:r>
      <w:r w:rsidR="00ED73B7" w:rsidRPr="00FD483A">
        <w:rPr>
          <w:rFonts w:asciiTheme="minorHAnsi" w:hAnsiTheme="minorHAnsi" w:cstheme="minorHAnsi"/>
          <w:b/>
          <w:bCs/>
          <w:sz w:val="24"/>
          <w:szCs w:val="24"/>
        </w:rPr>
        <w:t xml:space="preserve"> Requested</w:t>
      </w:r>
      <w:r w:rsidRPr="00FD483A">
        <w:rPr>
          <w:rFonts w:asciiTheme="minorHAnsi" w:hAnsiTheme="minorHAnsi" w:cstheme="minorHAnsi"/>
          <w:b/>
          <w:bCs/>
          <w:sz w:val="24"/>
          <w:szCs w:val="24"/>
        </w:rPr>
        <w:t>:</w:t>
      </w:r>
      <w:r w:rsidRPr="00FD483A">
        <w:rPr>
          <w:rFonts w:asciiTheme="minorHAnsi" w:hAnsiTheme="minorHAnsi" w:cstheme="minorHAnsi"/>
          <w:sz w:val="24"/>
          <w:szCs w:val="24"/>
        </w:rPr>
        <w:t xml:space="preserve"> </w:t>
      </w:r>
      <w:r w:rsidR="001479EF" w:rsidRPr="00FD483A">
        <w:rPr>
          <w:rFonts w:asciiTheme="minorHAnsi" w:hAnsiTheme="minorHAnsi" w:cstheme="minorHAnsi"/>
          <w:sz w:val="24"/>
          <w:szCs w:val="24"/>
        </w:rPr>
        <w:tab/>
      </w:r>
      <w:r w:rsidR="00122A07">
        <w:rPr>
          <w:rFonts w:asciiTheme="minorHAnsi" w:hAnsiTheme="minorHAnsi" w:cstheme="minorHAnsi"/>
          <w:sz w:val="24"/>
          <w:szCs w:val="24"/>
        </w:rPr>
        <w:t>Information</w:t>
      </w:r>
    </w:p>
    <w:p w14:paraId="0D0B940D" w14:textId="77777777" w:rsidR="007518D8" w:rsidRDefault="007518D8" w:rsidP="007518D8">
      <w:pPr>
        <w:pBdr>
          <w:bottom w:val="thinThickThinMediumGap" w:sz="18" w:space="1" w:color="auto"/>
        </w:pBdr>
        <w:jc w:val="center"/>
      </w:pPr>
    </w:p>
    <w:p w14:paraId="32BF33AC" w14:textId="7F7E4100" w:rsidR="0872E279" w:rsidRDefault="0872E279" w:rsidP="0872E279">
      <w:pPr>
        <w:rPr>
          <w:rFonts w:asciiTheme="minorHAnsi" w:hAnsiTheme="minorHAnsi" w:cstheme="minorBidi"/>
          <w:sz w:val="24"/>
          <w:szCs w:val="24"/>
        </w:rPr>
      </w:pPr>
    </w:p>
    <w:p w14:paraId="3DF8DE05" w14:textId="4A7F78CD" w:rsidR="004C4D83" w:rsidRPr="004C4D83" w:rsidRDefault="004C4D83" w:rsidP="004C4D83">
      <w:pPr>
        <w:rPr>
          <w:rFonts w:asciiTheme="minorHAnsi" w:hAnsiTheme="minorHAnsi" w:cstheme="minorBidi"/>
          <w:sz w:val="24"/>
          <w:szCs w:val="24"/>
        </w:rPr>
      </w:pPr>
      <w:r w:rsidRPr="004C4D83">
        <w:rPr>
          <w:rFonts w:asciiTheme="minorHAnsi" w:hAnsiTheme="minorHAnsi" w:cstheme="minorBidi"/>
          <w:sz w:val="24"/>
          <w:szCs w:val="24"/>
        </w:rPr>
        <w:t xml:space="preserve">CMAP is developing a new regional vision for northeastern Illinois — The Century Plan — and listening to voices across government, civic spheres, business, and communities on what the region will need to thrive by midcentury. It will serve as our “north star” and define what we must do together, why it matters to the region, and provide policy guidance on how we get there. </w:t>
      </w:r>
      <w:r>
        <w:rPr>
          <w:rFonts w:asciiTheme="minorHAnsi" w:hAnsiTheme="minorHAnsi" w:cstheme="minorBidi"/>
          <w:sz w:val="24"/>
          <w:szCs w:val="24"/>
        </w:rPr>
        <w:t>T</w:t>
      </w:r>
      <w:r w:rsidRPr="004C4D83">
        <w:rPr>
          <w:rFonts w:asciiTheme="minorHAnsi" w:hAnsiTheme="minorHAnsi" w:cstheme="minorBidi"/>
          <w:sz w:val="24"/>
          <w:szCs w:val="24"/>
        </w:rPr>
        <w:t>ogether with companion action plans and initiatives</w:t>
      </w:r>
      <w:r>
        <w:rPr>
          <w:rFonts w:asciiTheme="minorHAnsi" w:hAnsiTheme="minorHAnsi" w:cstheme="minorBidi"/>
          <w:sz w:val="24"/>
          <w:szCs w:val="24"/>
        </w:rPr>
        <w:t>, The Century Plan</w:t>
      </w:r>
      <w:r w:rsidRPr="004C4D83">
        <w:rPr>
          <w:rFonts w:asciiTheme="minorHAnsi" w:hAnsiTheme="minorHAnsi" w:cstheme="minorBidi"/>
          <w:sz w:val="24"/>
          <w:szCs w:val="24"/>
        </w:rPr>
        <w:t xml:space="preserve"> will gradually replace ON TO 2050 and collectively serve as the region’s next comprehensive plan. This new approach leverages the significant progress and direction provided by ON TO 2050 while </w:t>
      </w:r>
      <w:r>
        <w:rPr>
          <w:rFonts w:asciiTheme="minorHAnsi" w:hAnsiTheme="minorHAnsi" w:cstheme="minorBidi"/>
          <w:sz w:val="24"/>
          <w:szCs w:val="24"/>
        </w:rPr>
        <w:t>taking</w:t>
      </w:r>
      <w:r w:rsidRPr="004C4D83">
        <w:rPr>
          <w:rFonts w:asciiTheme="minorHAnsi" w:hAnsiTheme="minorHAnsi" w:cstheme="minorBidi"/>
          <w:sz w:val="24"/>
          <w:szCs w:val="24"/>
        </w:rPr>
        <w:t xml:space="preserve"> a more dynamic and responsive approach to </w:t>
      </w:r>
      <w:r w:rsidR="00FD70B4">
        <w:rPr>
          <w:rFonts w:asciiTheme="minorHAnsi" w:hAnsiTheme="minorHAnsi" w:cstheme="minorBidi"/>
          <w:sz w:val="24"/>
          <w:szCs w:val="24"/>
        </w:rPr>
        <w:t>CMAP’s planning responsibilities.</w:t>
      </w:r>
    </w:p>
    <w:p w14:paraId="0208C4D6" w14:textId="77777777" w:rsidR="004C4D83" w:rsidRDefault="004C4D83" w:rsidP="14A37CD4">
      <w:pPr>
        <w:rPr>
          <w:rFonts w:asciiTheme="minorHAnsi" w:hAnsiTheme="minorHAnsi" w:cstheme="minorBidi"/>
          <w:sz w:val="24"/>
          <w:szCs w:val="24"/>
        </w:rPr>
      </w:pPr>
    </w:p>
    <w:p w14:paraId="5A4448D6" w14:textId="43F6F394" w:rsidR="005F3CB8" w:rsidRDefault="00690464" w:rsidP="14A37CD4">
      <w:pPr>
        <w:rPr>
          <w:rFonts w:asciiTheme="minorHAnsi" w:hAnsiTheme="minorHAnsi" w:cstheme="minorBidi"/>
          <w:sz w:val="24"/>
          <w:szCs w:val="24"/>
        </w:rPr>
      </w:pPr>
      <w:r>
        <w:rPr>
          <w:rFonts w:asciiTheme="minorHAnsi" w:hAnsiTheme="minorHAnsi" w:cstheme="minorBidi"/>
          <w:sz w:val="24"/>
          <w:szCs w:val="24"/>
        </w:rPr>
        <w:t>Throughout 2026</w:t>
      </w:r>
      <w:r w:rsidR="005F3CB8">
        <w:rPr>
          <w:rFonts w:asciiTheme="minorHAnsi" w:hAnsiTheme="minorHAnsi" w:cstheme="minorBidi"/>
          <w:sz w:val="24"/>
          <w:szCs w:val="24"/>
        </w:rPr>
        <w:t xml:space="preserve">, CMAP has made substantial progress toward </w:t>
      </w:r>
      <w:r w:rsidR="00532A56">
        <w:rPr>
          <w:rFonts w:asciiTheme="minorHAnsi" w:hAnsiTheme="minorHAnsi" w:cstheme="minorBidi"/>
          <w:sz w:val="24"/>
          <w:szCs w:val="24"/>
        </w:rPr>
        <w:t xml:space="preserve">developing The Century Plan. </w:t>
      </w:r>
      <w:r w:rsidR="00192F64">
        <w:rPr>
          <w:rFonts w:asciiTheme="minorHAnsi" w:hAnsiTheme="minorHAnsi" w:cstheme="minorBidi"/>
          <w:sz w:val="24"/>
          <w:szCs w:val="24"/>
        </w:rPr>
        <w:t>Activities include</w:t>
      </w:r>
      <w:r w:rsidR="00FF4994">
        <w:rPr>
          <w:rFonts w:asciiTheme="minorHAnsi" w:hAnsiTheme="minorHAnsi" w:cstheme="minorBidi"/>
          <w:sz w:val="24"/>
          <w:szCs w:val="24"/>
        </w:rPr>
        <w:t xml:space="preserve"> </w:t>
      </w:r>
      <w:r w:rsidR="004C4D83">
        <w:rPr>
          <w:rFonts w:asciiTheme="minorHAnsi" w:hAnsiTheme="minorHAnsi" w:cstheme="minorBidi"/>
          <w:sz w:val="24"/>
          <w:szCs w:val="24"/>
        </w:rPr>
        <w:t>five</w:t>
      </w:r>
      <w:r w:rsidR="00192F64">
        <w:rPr>
          <w:rFonts w:asciiTheme="minorHAnsi" w:hAnsiTheme="minorHAnsi" w:cstheme="minorBidi"/>
          <w:sz w:val="24"/>
          <w:szCs w:val="24"/>
        </w:rPr>
        <w:t xml:space="preserve"> Catalyst Series events focused on key </w:t>
      </w:r>
      <w:r w:rsidR="0095193B">
        <w:rPr>
          <w:rFonts w:asciiTheme="minorHAnsi" w:hAnsiTheme="minorHAnsi" w:cstheme="minorBidi"/>
          <w:sz w:val="24"/>
          <w:szCs w:val="24"/>
        </w:rPr>
        <w:t xml:space="preserve">regional </w:t>
      </w:r>
      <w:r w:rsidR="00192F64">
        <w:rPr>
          <w:rFonts w:asciiTheme="minorHAnsi" w:hAnsiTheme="minorHAnsi" w:cstheme="minorBidi"/>
          <w:sz w:val="24"/>
          <w:szCs w:val="24"/>
        </w:rPr>
        <w:t>topics,</w:t>
      </w:r>
      <w:r w:rsidR="00466FDA">
        <w:rPr>
          <w:rFonts w:asciiTheme="minorHAnsi" w:hAnsiTheme="minorHAnsi" w:cstheme="minorBidi"/>
          <w:sz w:val="24"/>
          <w:szCs w:val="24"/>
        </w:rPr>
        <w:t xml:space="preserve"> </w:t>
      </w:r>
      <w:r w:rsidR="004C4D83">
        <w:rPr>
          <w:rFonts w:asciiTheme="minorHAnsi" w:hAnsiTheme="minorHAnsi" w:cstheme="minorBidi"/>
          <w:sz w:val="24"/>
          <w:szCs w:val="24"/>
        </w:rPr>
        <w:t>ten</w:t>
      </w:r>
      <w:r w:rsidR="00192F64">
        <w:rPr>
          <w:rFonts w:asciiTheme="minorHAnsi" w:hAnsiTheme="minorHAnsi" w:cstheme="minorBidi"/>
          <w:sz w:val="24"/>
          <w:szCs w:val="24"/>
        </w:rPr>
        <w:t xml:space="preserve"> Local Insights workshops with </w:t>
      </w:r>
      <w:r w:rsidR="00F70F75">
        <w:rPr>
          <w:rFonts w:asciiTheme="minorHAnsi" w:hAnsiTheme="minorHAnsi" w:cstheme="minorBidi"/>
          <w:sz w:val="24"/>
          <w:szCs w:val="24"/>
        </w:rPr>
        <w:t xml:space="preserve">municipal leaders, </w:t>
      </w:r>
      <w:r w:rsidR="0085443B">
        <w:rPr>
          <w:rFonts w:asciiTheme="minorHAnsi" w:hAnsiTheme="minorHAnsi" w:cstheme="minorBidi"/>
          <w:sz w:val="24"/>
          <w:szCs w:val="24"/>
        </w:rPr>
        <w:t>and strategic foresight</w:t>
      </w:r>
      <w:r w:rsidR="009A2171">
        <w:rPr>
          <w:rFonts w:asciiTheme="minorHAnsi" w:hAnsiTheme="minorHAnsi" w:cstheme="minorBidi"/>
          <w:sz w:val="24"/>
          <w:szCs w:val="24"/>
        </w:rPr>
        <w:t xml:space="preserve"> planning </w:t>
      </w:r>
      <w:r w:rsidR="00052376">
        <w:rPr>
          <w:rFonts w:asciiTheme="minorHAnsi" w:hAnsiTheme="minorHAnsi" w:cstheme="minorBidi"/>
          <w:sz w:val="24"/>
          <w:szCs w:val="24"/>
        </w:rPr>
        <w:t>exercise</w:t>
      </w:r>
      <w:r w:rsidR="00204494">
        <w:rPr>
          <w:rFonts w:asciiTheme="minorHAnsi" w:hAnsiTheme="minorHAnsi" w:cstheme="minorBidi"/>
          <w:sz w:val="24"/>
          <w:szCs w:val="24"/>
        </w:rPr>
        <w:t xml:space="preserve">s </w:t>
      </w:r>
      <w:r w:rsidR="007642C7">
        <w:rPr>
          <w:rFonts w:asciiTheme="minorHAnsi" w:hAnsiTheme="minorHAnsi" w:cstheme="minorBidi"/>
          <w:sz w:val="24"/>
          <w:szCs w:val="24"/>
        </w:rPr>
        <w:t xml:space="preserve">to </w:t>
      </w:r>
      <w:r w:rsidR="00713179">
        <w:rPr>
          <w:rFonts w:asciiTheme="minorHAnsi" w:hAnsiTheme="minorHAnsi" w:cstheme="minorBidi"/>
          <w:sz w:val="24"/>
          <w:szCs w:val="24"/>
        </w:rPr>
        <w:t xml:space="preserve">ensure </w:t>
      </w:r>
      <w:r w:rsidR="00FD70B4">
        <w:rPr>
          <w:rFonts w:asciiTheme="minorHAnsi" w:hAnsiTheme="minorHAnsi" w:cstheme="minorBidi"/>
          <w:sz w:val="24"/>
          <w:szCs w:val="24"/>
        </w:rPr>
        <w:t>t</w:t>
      </w:r>
      <w:r w:rsidR="00713179">
        <w:rPr>
          <w:rFonts w:asciiTheme="minorHAnsi" w:hAnsiTheme="minorHAnsi" w:cstheme="minorBidi"/>
          <w:sz w:val="24"/>
          <w:szCs w:val="24"/>
        </w:rPr>
        <w:t xml:space="preserve">he </w:t>
      </w:r>
      <w:r w:rsidR="00FD70B4">
        <w:rPr>
          <w:rFonts w:asciiTheme="minorHAnsi" w:hAnsiTheme="minorHAnsi" w:cstheme="minorBidi"/>
          <w:sz w:val="24"/>
          <w:szCs w:val="24"/>
        </w:rPr>
        <w:t>p</w:t>
      </w:r>
      <w:r w:rsidR="00713179">
        <w:rPr>
          <w:rFonts w:asciiTheme="minorHAnsi" w:hAnsiTheme="minorHAnsi" w:cstheme="minorBidi"/>
          <w:sz w:val="24"/>
          <w:szCs w:val="24"/>
        </w:rPr>
        <w:t>lan is forward-looking, actionable, and relevant long-term.</w:t>
      </w:r>
    </w:p>
    <w:p w14:paraId="2A5F5BA9" w14:textId="77777777" w:rsidR="005F3CB8" w:rsidRDefault="005F3CB8" w:rsidP="14A37CD4">
      <w:pPr>
        <w:rPr>
          <w:rFonts w:asciiTheme="minorHAnsi" w:hAnsiTheme="minorHAnsi" w:cstheme="minorBidi"/>
          <w:sz w:val="24"/>
          <w:szCs w:val="24"/>
        </w:rPr>
      </w:pPr>
    </w:p>
    <w:p w14:paraId="53798E86" w14:textId="0BCCE020" w:rsidR="00885581" w:rsidRDefault="00F63EDD" w:rsidP="14A37CD4">
      <w:pPr>
        <w:rPr>
          <w:rFonts w:asciiTheme="minorHAnsi" w:hAnsiTheme="minorHAnsi" w:cstheme="minorBidi"/>
          <w:sz w:val="24"/>
          <w:szCs w:val="24"/>
        </w:rPr>
      </w:pPr>
      <w:r w:rsidRPr="14A37CD4">
        <w:rPr>
          <w:rFonts w:asciiTheme="minorHAnsi" w:hAnsiTheme="minorHAnsi" w:cstheme="minorBidi"/>
          <w:sz w:val="24"/>
          <w:szCs w:val="24"/>
        </w:rPr>
        <w:t xml:space="preserve">CMAP will continue to facilitate </w:t>
      </w:r>
      <w:r w:rsidR="00690464">
        <w:rPr>
          <w:rFonts w:asciiTheme="minorHAnsi" w:hAnsiTheme="minorHAnsi" w:cstheme="minorBidi"/>
          <w:sz w:val="24"/>
          <w:szCs w:val="24"/>
        </w:rPr>
        <w:t xml:space="preserve">more </w:t>
      </w:r>
      <w:r w:rsidR="001C60F8">
        <w:rPr>
          <w:rFonts w:asciiTheme="minorHAnsi" w:hAnsiTheme="minorHAnsi" w:cstheme="minorBidi"/>
          <w:sz w:val="24"/>
          <w:szCs w:val="24"/>
        </w:rPr>
        <w:t xml:space="preserve">of these </w:t>
      </w:r>
      <w:r w:rsidRPr="14A37CD4">
        <w:rPr>
          <w:rFonts w:asciiTheme="minorHAnsi" w:hAnsiTheme="minorHAnsi" w:cstheme="minorBidi"/>
          <w:sz w:val="24"/>
          <w:szCs w:val="24"/>
        </w:rPr>
        <w:t>conversations across the region</w:t>
      </w:r>
      <w:r w:rsidR="001C60F8">
        <w:rPr>
          <w:rFonts w:asciiTheme="minorHAnsi" w:hAnsiTheme="minorHAnsi" w:cstheme="minorBidi"/>
          <w:sz w:val="24"/>
          <w:szCs w:val="24"/>
        </w:rPr>
        <w:t xml:space="preserve"> over the next several months</w:t>
      </w:r>
      <w:r w:rsidR="00CA5FC9">
        <w:rPr>
          <w:rFonts w:asciiTheme="minorHAnsi" w:hAnsiTheme="minorHAnsi" w:cstheme="minorBidi"/>
          <w:sz w:val="24"/>
          <w:szCs w:val="24"/>
        </w:rPr>
        <w:t xml:space="preserve"> as the region defines its vision for the future. </w:t>
      </w:r>
      <w:r w:rsidR="00F86A36">
        <w:rPr>
          <w:rFonts w:asciiTheme="minorHAnsi" w:hAnsiTheme="minorHAnsi" w:cstheme="minorBidi"/>
          <w:sz w:val="24"/>
          <w:szCs w:val="24"/>
        </w:rPr>
        <w:t>At these convenings,</w:t>
      </w:r>
      <w:r w:rsidR="00885581">
        <w:rPr>
          <w:rFonts w:asciiTheme="minorHAnsi" w:hAnsiTheme="minorHAnsi" w:cstheme="minorBidi"/>
          <w:sz w:val="24"/>
          <w:szCs w:val="24"/>
        </w:rPr>
        <w:t xml:space="preserve"> </w:t>
      </w:r>
      <w:r w:rsidR="00FD70B4">
        <w:rPr>
          <w:rFonts w:asciiTheme="minorHAnsi" w:hAnsiTheme="minorHAnsi" w:cstheme="minorBidi"/>
          <w:sz w:val="24"/>
          <w:szCs w:val="24"/>
        </w:rPr>
        <w:t xml:space="preserve">regional </w:t>
      </w:r>
      <w:r w:rsidR="00885581">
        <w:rPr>
          <w:rFonts w:asciiTheme="minorHAnsi" w:hAnsiTheme="minorHAnsi" w:cstheme="minorBidi"/>
          <w:sz w:val="24"/>
          <w:szCs w:val="24"/>
        </w:rPr>
        <w:t xml:space="preserve">leaders </w:t>
      </w:r>
      <w:r w:rsidR="00F86A36">
        <w:rPr>
          <w:rFonts w:asciiTheme="minorHAnsi" w:hAnsiTheme="minorHAnsi" w:cstheme="minorBidi"/>
          <w:sz w:val="24"/>
          <w:szCs w:val="24"/>
        </w:rPr>
        <w:t xml:space="preserve">are </w:t>
      </w:r>
      <w:r w:rsidR="00885581">
        <w:rPr>
          <w:rFonts w:asciiTheme="minorHAnsi" w:hAnsiTheme="minorHAnsi" w:cstheme="minorBidi"/>
          <w:sz w:val="24"/>
          <w:szCs w:val="24"/>
        </w:rPr>
        <w:t>develop</w:t>
      </w:r>
      <w:r w:rsidR="00F86A36">
        <w:rPr>
          <w:rFonts w:asciiTheme="minorHAnsi" w:hAnsiTheme="minorHAnsi" w:cstheme="minorBidi"/>
          <w:sz w:val="24"/>
          <w:szCs w:val="24"/>
        </w:rPr>
        <w:t>ing</w:t>
      </w:r>
      <w:r w:rsidR="00885581">
        <w:rPr>
          <w:rFonts w:asciiTheme="minorHAnsi" w:hAnsiTheme="minorHAnsi" w:cstheme="minorBidi"/>
          <w:sz w:val="24"/>
          <w:szCs w:val="24"/>
        </w:rPr>
        <w:t xml:space="preserve"> a</w:t>
      </w:r>
      <w:r w:rsidR="00CA5FC9">
        <w:rPr>
          <w:rFonts w:asciiTheme="minorHAnsi" w:hAnsiTheme="minorHAnsi" w:cstheme="minorBidi"/>
          <w:sz w:val="24"/>
          <w:szCs w:val="24"/>
        </w:rPr>
        <w:t xml:space="preserve"> </w:t>
      </w:r>
      <w:r w:rsidRPr="14A37CD4">
        <w:rPr>
          <w:rFonts w:asciiTheme="minorHAnsi" w:hAnsiTheme="minorHAnsi" w:cstheme="minorBidi"/>
          <w:sz w:val="24"/>
          <w:szCs w:val="24"/>
        </w:rPr>
        <w:t xml:space="preserve">collective understanding of the </w:t>
      </w:r>
      <w:r w:rsidR="00FD70B4">
        <w:rPr>
          <w:rFonts w:asciiTheme="minorHAnsi" w:hAnsiTheme="minorHAnsi" w:cstheme="minorBidi"/>
          <w:sz w:val="24"/>
          <w:szCs w:val="24"/>
        </w:rPr>
        <w:t>issues</w:t>
      </w:r>
      <w:r w:rsidR="4D804119" w:rsidRPr="14A37CD4">
        <w:rPr>
          <w:rFonts w:asciiTheme="minorHAnsi" w:hAnsiTheme="minorHAnsi" w:cstheme="minorBidi"/>
          <w:sz w:val="24"/>
          <w:szCs w:val="24"/>
        </w:rPr>
        <w:t xml:space="preserve"> northeastern Illinois is</w:t>
      </w:r>
      <w:r w:rsidR="00096DB3" w:rsidRPr="14A37CD4">
        <w:rPr>
          <w:rFonts w:asciiTheme="minorHAnsi" w:hAnsiTheme="minorHAnsi" w:cstheme="minorBidi"/>
          <w:sz w:val="24"/>
          <w:szCs w:val="24"/>
        </w:rPr>
        <w:t xml:space="preserve"> facing </w:t>
      </w:r>
      <w:r w:rsidR="00FD70B4">
        <w:rPr>
          <w:rFonts w:asciiTheme="minorHAnsi" w:hAnsiTheme="minorHAnsi" w:cstheme="minorBidi"/>
          <w:sz w:val="24"/>
          <w:szCs w:val="24"/>
        </w:rPr>
        <w:t xml:space="preserve">in the years ahead </w:t>
      </w:r>
      <w:r w:rsidR="00096DB3" w:rsidRPr="14A37CD4">
        <w:rPr>
          <w:rFonts w:asciiTheme="minorHAnsi" w:hAnsiTheme="minorHAnsi" w:cstheme="minorBidi"/>
          <w:sz w:val="24"/>
          <w:szCs w:val="24"/>
        </w:rPr>
        <w:t>and the</w:t>
      </w:r>
      <w:r w:rsidRPr="14A37CD4">
        <w:rPr>
          <w:rFonts w:asciiTheme="minorHAnsi" w:hAnsiTheme="minorHAnsi" w:cstheme="minorBidi"/>
          <w:sz w:val="24"/>
          <w:szCs w:val="24"/>
        </w:rPr>
        <w:t xml:space="preserve"> commitments needed to orient ourselves toward</w:t>
      </w:r>
      <w:r w:rsidR="00FD70B4">
        <w:rPr>
          <w:rFonts w:asciiTheme="minorHAnsi" w:hAnsiTheme="minorHAnsi" w:cstheme="minorBidi"/>
          <w:sz w:val="24"/>
          <w:szCs w:val="24"/>
        </w:rPr>
        <w:t xml:space="preserve"> shared solutions</w:t>
      </w:r>
      <w:r w:rsidRPr="14A37CD4">
        <w:rPr>
          <w:rFonts w:asciiTheme="minorHAnsi" w:hAnsiTheme="minorHAnsi" w:cstheme="minorBidi"/>
          <w:sz w:val="24"/>
          <w:szCs w:val="24"/>
        </w:rPr>
        <w:t>.</w:t>
      </w:r>
      <w:r w:rsidR="00701FBE">
        <w:rPr>
          <w:rFonts w:asciiTheme="minorHAnsi" w:hAnsiTheme="minorHAnsi" w:cstheme="minorBidi"/>
          <w:sz w:val="24"/>
          <w:szCs w:val="24"/>
        </w:rPr>
        <w:t xml:space="preserve"> </w:t>
      </w:r>
    </w:p>
    <w:p w14:paraId="30937198" w14:textId="77777777" w:rsidR="00635BC9" w:rsidRDefault="00635BC9" w:rsidP="14A37CD4">
      <w:pPr>
        <w:rPr>
          <w:rFonts w:asciiTheme="minorHAnsi" w:hAnsiTheme="minorHAnsi" w:cstheme="minorBidi"/>
          <w:sz w:val="24"/>
          <w:szCs w:val="24"/>
        </w:rPr>
      </w:pPr>
    </w:p>
    <w:p w14:paraId="7F9799FA" w14:textId="3BA69A14" w:rsidR="003F65BB" w:rsidRDefault="00FF4994" w:rsidP="0872E279">
      <w:pPr>
        <w:rPr>
          <w:rFonts w:asciiTheme="minorHAnsi" w:hAnsiTheme="minorHAnsi" w:cstheme="minorBidi"/>
          <w:sz w:val="24"/>
          <w:szCs w:val="24"/>
        </w:rPr>
      </w:pPr>
      <w:r>
        <w:rPr>
          <w:rFonts w:asciiTheme="minorHAnsi" w:hAnsiTheme="minorHAnsi" w:cstheme="minorBidi"/>
          <w:sz w:val="24"/>
          <w:szCs w:val="24"/>
        </w:rPr>
        <w:t xml:space="preserve">CMAP is </w:t>
      </w:r>
      <w:r w:rsidR="00701FBE" w:rsidRPr="00701FBE">
        <w:rPr>
          <w:rFonts w:asciiTheme="minorHAnsi" w:hAnsiTheme="minorHAnsi" w:cstheme="minorBidi"/>
          <w:sz w:val="24"/>
          <w:szCs w:val="24"/>
        </w:rPr>
        <w:t>beginning to synthesize findings and narrow in on priorities for The Century Plan.</w:t>
      </w:r>
      <w:r w:rsidR="00885581">
        <w:rPr>
          <w:rFonts w:asciiTheme="minorHAnsi" w:hAnsiTheme="minorHAnsi" w:cstheme="minorBidi"/>
          <w:sz w:val="24"/>
          <w:szCs w:val="24"/>
        </w:rPr>
        <w:t xml:space="preserve"> </w:t>
      </w:r>
      <w:r w:rsidR="003F65BB">
        <w:rPr>
          <w:rFonts w:asciiTheme="minorHAnsi" w:hAnsiTheme="minorHAnsi" w:cstheme="minorBidi"/>
          <w:sz w:val="24"/>
          <w:szCs w:val="24"/>
        </w:rPr>
        <w:t xml:space="preserve">The </w:t>
      </w:r>
      <w:r w:rsidR="004C4D83">
        <w:rPr>
          <w:rFonts w:asciiTheme="minorHAnsi" w:hAnsiTheme="minorHAnsi" w:cstheme="minorBidi"/>
          <w:sz w:val="24"/>
          <w:szCs w:val="24"/>
        </w:rPr>
        <w:t>committee</w:t>
      </w:r>
      <w:r w:rsidR="003F65BB">
        <w:rPr>
          <w:rFonts w:asciiTheme="minorHAnsi" w:hAnsiTheme="minorHAnsi" w:cstheme="minorBidi"/>
          <w:sz w:val="24"/>
          <w:szCs w:val="24"/>
        </w:rPr>
        <w:t xml:space="preserve"> will hear about </w:t>
      </w:r>
      <w:r w:rsidR="00221D1D">
        <w:rPr>
          <w:rFonts w:asciiTheme="minorHAnsi" w:hAnsiTheme="minorHAnsi" w:cstheme="minorBidi"/>
          <w:sz w:val="24"/>
          <w:szCs w:val="24"/>
        </w:rPr>
        <w:t xml:space="preserve">notable challenges and opportunities </w:t>
      </w:r>
      <w:r w:rsidR="003B6089">
        <w:rPr>
          <w:rFonts w:asciiTheme="minorHAnsi" w:hAnsiTheme="minorHAnsi" w:cstheme="minorBidi"/>
          <w:sz w:val="24"/>
          <w:szCs w:val="24"/>
        </w:rPr>
        <w:t>that a</w:t>
      </w:r>
      <w:r w:rsidR="005B12AD">
        <w:rPr>
          <w:rFonts w:asciiTheme="minorHAnsi" w:hAnsiTheme="minorHAnsi" w:cstheme="minorBidi"/>
          <w:sz w:val="24"/>
          <w:szCs w:val="24"/>
        </w:rPr>
        <w:t>re emerging as priorities for regional coordination</w:t>
      </w:r>
      <w:r w:rsidR="00813B4F">
        <w:rPr>
          <w:rFonts w:asciiTheme="minorHAnsi" w:hAnsiTheme="minorHAnsi" w:cstheme="minorBidi"/>
          <w:sz w:val="24"/>
          <w:szCs w:val="24"/>
        </w:rPr>
        <w:t xml:space="preserve">: infrastructure, </w:t>
      </w:r>
      <w:r w:rsidR="001B33E2">
        <w:rPr>
          <w:rFonts w:asciiTheme="minorHAnsi" w:hAnsiTheme="minorHAnsi" w:cstheme="minorBidi"/>
          <w:sz w:val="24"/>
          <w:szCs w:val="24"/>
        </w:rPr>
        <w:t xml:space="preserve">drinking </w:t>
      </w:r>
      <w:r w:rsidR="00813B4F">
        <w:rPr>
          <w:rFonts w:asciiTheme="minorHAnsi" w:hAnsiTheme="minorHAnsi" w:cstheme="minorBidi"/>
          <w:sz w:val="24"/>
          <w:szCs w:val="24"/>
        </w:rPr>
        <w:t>water, the electric grid, housing</w:t>
      </w:r>
      <w:r w:rsidR="00EB15E7">
        <w:rPr>
          <w:rFonts w:asciiTheme="minorHAnsi" w:hAnsiTheme="minorHAnsi" w:cstheme="minorBidi"/>
          <w:sz w:val="24"/>
          <w:szCs w:val="24"/>
        </w:rPr>
        <w:t xml:space="preserve"> supply</w:t>
      </w:r>
      <w:r w:rsidR="00813B4F">
        <w:rPr>
          <w:rFonts w:asciiTheme="minorHAnsi" w:hAnsiTheme="minorHAnsi" w:cstheme="minorBidi"/>
          <w:sz w:val="24"/>
          <w:szCs w:val="24"/>
        </w:rPr>
        <w:t xml:space="preserve">, and </w:t>
      </w:r>
      <w:r w:rsidR="008232CF">
        <w:rPr>
          <w:rFonts w:asciiTheme="minorHAnsi" w:hAnsiTheme="minorHAnsi" w:cstheme="minorBidi"/>
          <w:sz w:val="24"/>
          <w:szCs w:val="24"/>
        </w:rPr>
        <w:t xml:space="preserve">open </w:t>
      </w:r>
      <w:r w:rsidR="00813B4F">
        <w:rPr>
          <w:rFonts w:asciiTheme="minorHAnsi" w:hAnsiTheme="minorHAnsi" w:cstheme="minorBidi"/>
          <w:sz w:val="24"/>
          <w:szCs w:val="24"/>
        </w:rPr>
        <w:t xml:space="preserve">space. </w:t>
      </w:r>
    </w:p>
    <w:p w14:paraId="2D83844F" w14:textId="77777777" w:rsidR="00302030" w:rsidRDefault="00302030" w:rsidP="0872E279">
      <w:pPr>
        <w:rPr>
          <w:rFonts w:asciiTheme="minorHAnsi" w:hAnsiTheme="minorHAnsi" w:cstheme="minorBidi"/>
          <w:sz w:val="24"/>
          <w:szCs w:val="24"/>
        </w:rPr>
      </w:pPr>
    </w:p>
    <w:p w14:paraId="33CE63BF" w14:textId="19B629F7" w:rsidR="00AB66C4" w:rsidRDefault="002B5CEA" w:rsidP="716FC2BF">
      <w:pPr>
        <w:rPr>
          <w:rFonts w:asciiTheme="minorHAnsi" w:hAnsiTheme="minorHAnsi" w:cstheme="minorBidi"/>
          <w:sz w:val="24"/>
          <w:szCs w:val="24"/>
        </w:rPr>
      </w:pPr>
      <w:r w:rsidRPr="002B5CEA">
        <w:rPr>
          <w:rFonts w:asciiTheme="minorHAnsi" w:hAnsiTheme="minorHAnsi" w:cstheme="minorBidi"/>
          <w:b/>
          <w:bCs/>
          <w:sz w:val="24"/>
          <w:szCs w:val="24"/>
        </w:rPr>
        <w:t>ACTION REQUESTED</w:t>
      </w:r>
      <w:r>
        <w:rPr>
          <w:rFonts w:asciiTheme="minorHAnsi" w:hAnsiTheme="minorHAnsi" w:cstheme="minorBidi"/>
          <w:sz w:val="24"/>
          <w:szCs w:val="24"/>
        </w:rPr>
        <w:t>: Information</w:t>
      </w:r>
    </w:p>
    <w:sectPr w:rsidR="00AB66C4" w:rsidSect="00F73F79">
      <w:headerReference w:type="default" r:id="rId13"/>
      <w:footerReference w:type="default" r:id="rId14"/>
      <w:headerReference w:type="first" r:id="rId15"/>
      <w:type w:val="continuous"/>
      <w:pgSz w:w="12240" w:h="15840" w:code="1"/>
      <w:pgMar w:top="864" w:right="1440" w:bottom="1080" w:left="1440" w:header="504" w:footer="504"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654A0F" w14:textId="77777777" w:rsidR="00C328E3" w:rsidRDefault="00C328E3">
      <w:r>
        <w:separator/>
      </w:r>
    </w:p>
  </w:endnote>
  <w:endnote w:type="continuationSeparator" w:id="0">
    <w:p w14:paraId="7295C183" w14:textId="77777777" w:rsidR="00C328E3" w:rsidRDefault="00C328E3">
      <w:r>
        <w:continuationSeparator/>
      </w:r>
    </w:p>
  </w:endnote>
  <w:endnote w:type="continuationNotice" w:id="1">
    <w:p w14:paraId="4FBBD46F" w14:textId="77777777" w:rsidR="00C328E3" w:rsidRDefault="00C328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Univers">
    <w:charset w:val="00"/>
    <w:family w:val="swiss"/>
    <w:pitch w:val="variable"/>
    <w:sig w:usb0="80000287" w:usb1="00000000" w:usb2="00000000" w:usb3="00000000" w:csb0="0000000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1AB3ED" w14:textId="0F4C218E" w:rsidR="00A20724" w:rsidRPr="00C07205" w:rsidRDefault="000A2846" w:rsidP="00002811">
    <w:pPr>
      <w:pStyle w:val="Footer"/>
      <w:tabs>
        <w:tab w:val="clear" w:pos="9180"/>
        <w:tab w:val="right" w:pos="9360"/>
      </w:tabs>
      <w:rPr>
        <w:rFonts w:asciiTheme="minorHAnsi" w:hAnsiTheme="minorHAnsi" w:cstheme="minorHAnsi"/>
        <w:b w:val="0"/>
        <w:bCs/>
        <w:sz w:val="22"/>
      </w:rPr>
    </w:pPr>
    <w:r w:rsidRPr="00C07205">
      <w:rPr>
        <w:rFonts w:asciiTheme="minorHAnsi" w:hAnsiTheme="minorHAnsi" w:cstheme="minorHAnsi"/>
        <w:b w:val="0"/>
        <w:bCs/>
        <w:sz w:val="22"/>
      </w:rPr>
      <w:tab/>
      <w:t xml:space="preserve">Page </w:t>
    </w:r>
    <w:r w:rsidRPr="00C07205">
      <w:rPr>
        <w:rFonts w:asciiTheme="minorHAnsi" w:hAnsiTheme="minorHAnsi" w:cstheme="minorHAnsi"/>
        <w:b w:val="0"/>
        <w:bCs/>
        <w:noProof/>
        <w:sz w:val="22"/>
      </w:rPr>
      <w:fldChar w:fldCharType="begin"/>
    </w:r>
    <w:r w:rsidRPr="00C07205">
      <w:rPr>
        <w:rFonts w:asciiTheme="minorHAnsi" w:hAnsiTheme="minorHAnsi" w:cstheme="minorHAnsi"/>
        <w:b w:val="0"/>
        <w:bCs/>
        <w:sz w:val="22"/>
      </w:rPr>
      <w:instrText xml:space="preserve"> PAGE </w:instrText>
    </w:r>
    <w:r w:rsidRPr="00C07205">
      <w:rPr>
        <w:rFonts w:asciiTheme="minorHAnsi" w:hAnsiTheme="minorHAnsi" w:cstheme="minorHAnsi"/>
        <w:b w:val="0"/>
        <w:bCs/>
        <w:sz w:val="22"/>
      </w:rPr>
      <w:fldChar w:fldCharType="separate"/>
    </w:r>
    <w:r w:rsidR="00366704" w:rsidRPr="00C07205">
      <w:rPr>
        <w:rFonts w:asciiTheme="minorHAnsi" w:hAnsiTheme="minorHAnsi" w:cstheme="minorHAnsi"/>
        <w:b w:val="0"/>
        <w:bCs/>
        <w:noProof/>
        <w:sz w:val="22"/>
      </w:rPr>
      <w:t>2</w:t>
    </w:r>
    <w:r w:rsidRPr="00C07205">
      <w:rPr>
        <w:rFonts w:asciiTheme="minorHAnsi" w:hAnsiTheme="minorHAnsi" w:cstheme="minorHAnsi"/>
        <w:b w:val="0"/>
        <w:bCs/>
        <w:noProof/>
        <w:sz w:val="22"/>
      </w:rPr>
      <w:fldChar w:fldCharType="end"/>
    </w:r>
    <w:r w:rsidRPr="00C07205">
      <w:rPr>
        <w:rFonts w:asciiTheme="minorHAnsi" w:hAnsiTheme="minorHAnsi" w:cstheme="minorHAnsi"/>
        <w:b w:val="0"/>
        <w:bCs/>
        <w:sz w:val="22"/>
      </w:rPr>
      <w:t xml:space="preserve"> of </w:t>
    </w:r>
    <w:r w:rsidR="00545E53" w:rsidRPr="00C07205">
      <w:rPr>
        <w:rFonts w:asciiTheme="minorHAnsi" w:hAnsiTheme="minorHAnsi" w:cstheme="minorHAnsi"/>
        <w:b w:val="0"/>
        <w:bCs/>
        <w:noProof/>
        <w:sz w:val="22"/>
      </w:rPr>
      <w:fldChar w:fldCharType="begin"/>
    </w:r>
    <w:r w:rsidR="00545E53" w:rsidRPr="00C07205">
      <w:rPr>
        <w:rFonts w:asciiTheme="minorHAnsi" w:hAnsiTheme="minorHAnsi" w:cstheme="minorHAnsi"/>
        <w:b w:val="0"/>
        <w:bCs/>
        <w:noProof/>
        <w:sz w:val="22"/>
      </w:rPr>
      <w:instrText xml:space="preserve"> NUMPAGES </w:instrText>
    </w:r>
    <w:r w:rsidR="00545E53" w:rsidRPr="00C07205">
      <w:rPr>
        <w:rFonts w:asciiTheme="minorHAnsi" w:hAnsiTheme="minorHAnsi" w:cstheme="minorHAnsi"/>
        <w:b w:val="0"/>
        <w:bCs/>
        <w:noProof/>
        <w:sz w:val="22"/>
      </w:rPr>
      <w:fldChar w:fldCharType="separate"/>
    </w:r>
    <w:r w:rsidR="00366704" w:rsidRPr="00C07205">
      <w:rPr>
        <w:rFonts w:asciiTheme="minorHAnsi" w:hAnsiTheme="minorHAnsi" w:cstheme="minorHAnsi"/>
        <w:b w:val="0"/>
        <w:bCs/>
        <w:noProof/>
        <w:sz w:val="22"/>
      </w:rPr>
      <w:t>2</w:t>
    </w:r>
    <w:r w:rsidR="00545E53" w:rsidRPr="00C07205">
      <w:rPr>
        <w:rFonts w:asciiTheme="minorHAnsi" w:hAnsiTheme="minorHAnsi" w:cstheme="minorHAnsi"/>
        <w:b w:val="0"/>
        <w:bCs/>
        <w:noProof/>
        <w:sz w:val="22"/>
      </w:rPr>
      <w:fldChar w:fldCharType="end"/>
    </w:r>
    <w:r w:rsidRPr="00C07205">
      <w:rPr>
        <w:rFonts w:asciiTheme="minorHAnsi" w:hAnsiTheme="minorHAnsi" w:cstheme="minorHAnsi"/>
        <w:b w:val="0"/>
        <w:bCs/>
        <w:sz w:val="22"/>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0C1CAB" w14:textId="77777777" w:rsidR="00C328E3" w:rsidRDefault="00C328E3">
      <w:r>
        <w:separator/>
      </w:r>
    </w:p>
  </w:footnote>
  <w:footnote w:type="continuationSeparator" w:id="0">
    <w:p w14:paraId="3812EBBC" w14:textId="77777777" w:rsidR="00C328E3" w:rsidRDefault="00C328E3">
      <w:r>
        <w:continuationSeparator/>
      </w:r>
    </w:p>
  </w:footnote>
  <w:footnote w:type="continuationNotice" w:id="1">
    <w:p w14:paraId="63EBD93D" w14:textId="77777777" w:rsidR="00C328E3" w:rsidRDefault="00C328E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63EBDEAF" w14:paraId="070440AB" w14:textId="77777777" w:rsidTr="63EBDEAF">
      <w:trPr>
        <w:trHeight w:val="300"/>
      </w:trPr>
      <w:tc>
        <w:tcPr>
          <w:tcW w:w="3120" w:type="dxa"/>
        </w:tcPr>
        <w:p w14:paraId="27C2A663" w14:textId="22898B05" w:rsidR="63EBDEAF" w:rsidRDefault="63EBDEAF" w:rsidP="63EBDEAF">
          <w:pPr>
            <w:pStyle w:val="Header"/>
            <w:ind w:left="-115"/>
          </w:pPr>
        </w:p>
      </w:tc>
      <w:tc>
        <w:tcPr>
          <w:tcW w:w="3120" w:type="dxa"/>
        </w:tcPr>
        <w:p w14:paraId="182180CA" w14:textId="4DBF3E17" w:rsidR="63EBDEAF" w:rsidRDefault="63EBDEAF" w:rsidP="63EBDEAF">
          <w:pPr>
            <w:pStyle w:val="Header"/>
            <w:jc w:val="center"/>
          </w:pPr>
        </w:p>
      </w:tc>
      <w:tc>
        <w:tcPr>
          <w:tcW w:w="3120" w:type="dxa"/>
        </w:tcPr>
        <w:p w14:paraId="24F11B7E" w14:textId="018696E6" w:rsidR="63EBDEAF" w:rsidRDefault="63EBDEAF" w:rsidP="63EBDEAF">
          <w:pPr>
            <w:pStyle w:val="Header"/>
            <w:ind w:right="-115"/>
            <w:jc w:val="right"/>
          </w:pPr>
        </w:p>
      </w:tc>
    </w:tr>
  </w:tbl>
  <w:p w14:paraId="5B665FBE" w14:textId="776F3553" w:rsidR="63EBDEAF" w:rsidRDefault="63EBDEAF" w:rsidP="63EBDEA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81EBBF" w14:textId="03186574" w:rsidR="000A2846" w:rsidRPr="0051153C" w:rsidRDefault="000A2846" w:rsidP="00DF0851">
    <w:pPr>
      <w:pStyle w:val="Header"/>
      <w:tabs>
        <w:tab w:val="clear" w:pos="8640"/>
        <w:tab w:val="left" w:pos="1728"/>
        <w:tab w:val="right" w:pos="9360"/>
      </w:tabs>
      <w:rPr>
        <w:rFonts w:ascii="Calibri" w:hAnsi="Calibri" w:cs="Calibri"/>
        <w:color w:val="0000FF"/>
        <w:sz w:val="28"/>
        <w:szCs w:val="28"/>
      </w:rPr>
    </w:pPr>
    <w:r w:rsidRPr="0051153C">
      <w:rPr>
        <w:rFonts w:ascii="Calibri" w:hAnsi="Calibri" w:cs="Calibri"/>
        <w:color w:val="0000FF"/>
        <w:sz w:val="28"/>
        <w:szCs w:val="28"/>
      </w:rPr>
      <w:tab/>
    </w:r>
    <w:r w:rsidR="00DF0851">
      <w:rPr>
        <w:rFonts w:ascii="Calibri" w:hAnsi="Calibri" w:cs="Calibri"/>
        <w:color w:val="0000FF"/>
        <w:sz w:val="28"/>
        <w:szCs w:val="28"/>
      </w:rPr>
      <w:tab/>
    </w:r>
    <w:r w:rsidRPr="0051153C">
      <w:rPr>
        <w:rFonts w:ascii="Calibri" w:hAnsi="Calibri" w:cs="Calibri"/>
        <w:color w:val="0000FF"/>
        <w:sz w:val="28"/>
        <w:szCs w:val="28"/>
      </w:rPr>
      <w:tab/>
    </w:r>
    <w:r w:rsidR="64AA3FC1" w:rsidRPr="0051153C">
      <w:rPr>
        <w:rFonts w:ascii="Calibri" w:hAnsi="Calibri" w:cs="Calibri"/>
        <w:color w:val="0000FF"/>
        <w:sz w:val="28"/>
        <w:szCs w:val="28"/>
      </w:rPr>
      <w:t xml:space="preserve">Agenda Item </w:t>
    </w:r>
    <w:r w:rsidR="00B65C87">
      <w:rPr>
        <w:rFonts w:ascii="Calibri" w:hAnsi="Calibri" w:cs="Calibri"/>
        <w:color w:val="0000FF"/>
        <w:sz w:val="28"/>
        <w:szCs w:val="28"/>
      </w:rPr>
      <w:t>6.0</w:t>
    </w:r>
    <w:r w:rsidR="004C4D83">
      <w:rPr>
        <w:rFonts w:ascii="Calibri" w:hAnsi="Calibri" w:cs="Calibri"/>
        <w:color w:val="0000FF"/>
        <w:sz w:val="28"/>
        <w:szCs w:val="28"/>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4801A4"/>
    <w:multiLevelType w:val="hybridMultilevel"/>
    <w:tmpl w:val="5CACBA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E752052"/>
    <w:multiLevelType w:val="hybridMultilevel"/>
    <w:tmpl w:val="347E5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1CF4865"/>
    <w:multiLevelType w:val="hybridMultilevel"/>
    <w:tmpl w:val="02002B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59617E7"/>
    <w:multiLevelType w:val="hybridMultilevel"/>
    <w:tmpl w:val="7B32A000"/>
    <w:lvl w:ilvl="0" w:tplc="04090001">
      <w:start w:val="1"/>
      <w:numFmt w:val="bullet"/>
      <w:lvlText w:val=""/>
      <w:lvlJc w:val="left"/>
      <w:pPr>
        <w:tabs>
          <w:tab w:val="num" w:pos="777"/>
        </w:tabs>
        <w:ind w:left="777" w:hanging="360"/>
      </w:pPr>
      <w:rPr>
        <w:rFonts w:ascii="Symbol" w:hAnsi="Symbol" w:hint="default"/>
      </w:rPr>
    </w:lvl>
    <w:lvl w:ilvl="1" w:tplc="04090003" w:tentative="1">
      <w:start w:val="1"/>
      <w:numFmt w:val="bullet"/>
      <w:lvlText w:val="o"/>
      <w:lvlJc w:val="left"/>
      <w:pPr>
        <w:tabs>
          <w:tab w:val="num" w:pos="1497"/>
        </w:tabs>
        <w:ind w:left="1497" w:hanging="360"/>
      </w:pPr>
      <w:rPr>
        <w:rFonts w:ascii="Courier New" w:hAnsi="Courier New" w:cs="Courier New" w:hint="default"/>
      </w:rPr>
    </w:lvl>
    <w:lvl w:ilvl="2" w:tplc="04090005" w:tentative="1">
      <w:start w:val="1"/>
      <w:numFmt w:val="bullet"/>
      <w:lvlText w:val=""/>
      <w:lvlJc w:val="left"/>
      <w:pPr>
        <w:tabs>
          <w:tab w:val="num" w:pos="2217"/>
        </w:tabs>
        <w:ind w:left="2217" w:hanging="360"/>
      </w:pPr>
      <w:rPr>
        <w:rFonts w:ascii="Wingdings" w:hAnsi="Wingdings" w:hint="default"/>
      </w:rPr>
    </w:lvl>
    <w:lvl w:ilvl="3" w:tplc="04090001" w:tentative="1">
      <w:start w:val="1"/>
      <w:numFmt w:val="bullet"/>
      <w:lvlText w:val=""/>
      <w:lvlJc w:val="left"/>
      <w:pPr>
        <w:tabs>
          <w:tab w:val="num" w:pos="2937"/>
        </w:tabs>
        <w:ind w:left="2937" w:hanging="360"/>
      </w:pPr>
      <w:rPr>
        <w:rFonts w:ascii="Symbol" w:hAnsi="Symbol" w:hint="default"/>
      </w:rPr>
    </w:lvl>
    <w:lvl w:ilvl="4" w:tplc="04090003" w:tentative="1">
      <w:start w:val="1"/>
      <w:numFmt w:val="bullet"/>
      <w:lvlText w:val="o"/>
      <w:lvlJc w:val="left"/>
      <w:pPr>
        <w:tabs>
          <w:tab w:val="num" w:pos="3657"/>
        </w:tabs>
        <w:ind w:left="3657" w:hanging="360"/>
      </w:pPr>
      <w:rPr>
        <w:rFonts w:ascii="Courier New" w:hAnsi="Courier New" w:cs="Courier New" w:hint="default"/>
      </w:rPr>
    </w:lvl>
    <w:lvl w:ilvl="5" w:tplc="04090005" w:tentative="1">
      <w:start w:val="1"/>
      <w:numFmt w:val="bullet"/>
      <w:lvlText w:val=""/>
      <w:lvlJc w:val="left"/>
      <w:pPr>
        <w:tabs>
          <w:tab w:val="num" w:pos="4377"/>
        </w:tabs>
        <w:ind w:left="4377" w:hanging="360"/>
      </w:pPr>
      <w:rPr>
        <w:rFonts w:ascii="Wingdings" w:hAnsi="Wingdings" w:hint="default"/>
      </w:rPr>
    </w:lvl>
    <w:lvl w:ilvl="6" w:tplc="04090001" w:tentative="1">
      <w:start w:val="1"/>
      <w:numFmt w:val="bullet"/>
      <w:lvlText w:val=""/>
      <w:lvlJc w:val="left"/>
      <w:pPr>
        <w:tabs>
          <w:tab w:val="num" w:pos="5097"/>
        </w:tabs>
        <w:ind w:left="5097" w:hanging="360"/>
      </w:pPr>
      <w:rPr>
        <w:rFonts w:ascii="Symbol" w:hAnsi="Symbol" w:hint="default"/>
      </w:rPr>
    </w:lvl>
    <w:lvl w:ilvl="7" w:tplc="04090003" w:tentative="1">
      <w:start w:val="1"/>
      <w:numFmt w:val="bullet"/>
      <w:lvlText w:val="o"/>
      <w:lvlJc w:val="left"/>
      <w:pPr>
        <w:tabs>
          <w:tab w:val="num" w:pos="5817"/>
        </w:tabs>
        <w:ind w:left="5817" w:hanging="360"/>
      </w:pPr>
      <w:rPr>
        <w:rFonts w:ascii="Courier New" w:hAnsi="Courier New" w:cs="Courier New" w:hint="default"/>
      </w:rPr>
    </w:lvl>
    <w:lvl w:ilvl="8" w:tplc="04090005" w:tentative="1">
      <w:start w:val="1"/>
      <w:numFmt w:val="bullet"/>
      <w:lvlText w:val=""/>
      <w:lvlJc w:val="left"/>
      <w:pPr>
        <w:tabs>
          <w:tab w:val="num" w:pos="6537"/>
        </w:tabs>
        <w:ind w:left="6537" w:hanging="360"/>
      </w:pPr>
      <w:rPr>
        <w:rFonts w:ascii="Wingdings" w:hAnsi="Wingdings" w:hint="default"/>
      </w:rPr>
    </w:lvl>
  </w:abstractNum>
  <w:abstractNum w:abstractNumId="4" w15:restartNumberingAfterBreak="0">
    <w:nsid w:val="2B407502"/>
    <w:multiLevelType w:val="hybridMultilevel"/>
    <w:tmpl w:val="3028EA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F80752"/>
    <w:multiLevelType w:val="hybridMultilevel"/>
    <w:tmpl w:val="F4A871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DDA3D66"/>
    <w:multiLevelType w:val="hybridMultilevel"/>
    <w:tmpl w:val="6700CB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0CB1CFB"/>
    <w:multiLevelType w:val="multilevel"/>
    <w:tmpl w:val="6FACA206"/>
    <w:lvl w:ilvl="0">
      <w:start w:val="1"/>
      <w:numFmt w:val="decimal"/>
      <w:lvlText w:val="%1."/>
      <w:lvlJc w:val="left"/>
      <w:pPr>
        <w:tabs>
          <w:tab w:val="num" w:pos="576"/>
        </w:tabs>
        <w:ind w:left="576" w:hanging="576"/>
      </w:pPr>
      <w:rPr>
        <w:rFonts w:hint="default"/>
      </w:rPr>
    </w:lvl>
    <w:lvl w:ilvl="1">
      <w:start w:val="1"/>
      <w:numFmt w:val="decimal"/>
      <w:pStyle w:val="Heading2"/>
      <w:lvlText w:val="%1.%2."/>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8" w15:restartNumberingAfterBreak="0">
    <w:nsid w:val="4A4A4B59"/>
    <w:multiLevelType w:val="hybridMultilevel"/>
    <w:tmpl w:val="0B5C4546"/>
    <w:lvl w:ilvl="0" w:tplc="04090001">
      <w:start w:val="1"/>
      <w:numFmt w:val="bullet"/>
      <w:lvlText w:val=""/>
      <w:lvlJc w:val="left"/>
      <w:pPr>
        <w:tabs>
          <w:tab w:val="num" w:pos="840"/>
        </w:tabs>
        <w:ind w:left="840" w:hanging="360"/>
      </w:pPr>
      <w:rPr>
        <w:rFonts w:ascii="Symbol" w:hAnsi="Symbol" w:hint="default"/>
      </w:rPr>
    </w:lvl>
    <w:lvl w:ilvl="1" w:tplc="04090003" w:tentative="1">
      <w:start w:val="1"/>
      <w:numFmt w:val="bullet"/>
      <w:lvlText w:val="o"/>
      <w:lvlJc w:val="left"/>
      <w:pPr>
        <w:tabs>
          <w:tab w:val="num" w:pos="1560"/>
        </w:tabs>
        <w:ind w:left="1560" w:hanging="360"/>
      </w:pPr>
      <w:rPr>
        <w:rFonts w:ascii="Courier New" w:hAnsi="Courier New" w:cs="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cs="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cs="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abstractNum w:abstractNumId="9" w15:restartNumberingAfterBreak="0">
    <w:nsid w:val="4EBA6D08"/>
    <w:multiLevelType w:val="hybridMultilevel"/>
    <w:tmpl w:val="45E24B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1E63A41"/>
    <w:multiLevelType w:val="hybridMultilevel"/>
    <w:tmpl w:val="3C04F8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A59536A"/>
    <w:multiLevelType w:val="hybridMultilevel"/>
    <w:tmpl w:val="971EFA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1B230A4"/>
    <w:multiLevelType w:val="hybridMultilevel"/>
    <w:tmpl w:val="6EA66404"/>
    <w:styleLink w:val="Bulleted"/>
    <w:lvl w:ilvl="0" w:tplc="1F705870">
      <w:start w:val="1"/>
      <w:numFmt w:val="bullet"/>
      <w:lvlText w:val=""/>
      <w:lvlJc w:val="left"/>
      <w:pPr>
        <w:tabs>
          <w:tab w:val="num" w:pos="1080"/>
        </w:tabs>
        <w:ind w:left="1080" w:hanging="360"/>
      </w:pPr>
      <w:rPr>
        <w:rFonts w:ascii="Symbol" w:hAnsi="Symbol"/>
        <w:sz w:val="22"/>
      </w:rPr>
    </w:lvl>
    <w:lvl w:ilvl="1" w:tplc="44F6064A">
      <w:start w:val="1"/>
      <w:numFmt w:val="bullet"/>
      <w:lvlText w:val="o"/>
      <w:lvlJc w:val="left"/>
      <w:pPr>
        <w:tabs>
          <w:tab w:val="num" w:pos="1800"/>
        </w:tabs>
        <w:ind w:left="1800" w:hanging="360"/>
      </w:pPr>
      <w:rPr>
        <w:rFonts w:ascii="Courier New" w:hAnsi="Courier New" w:cs="Courier New" w:hint="default"/>
      </w:rPr>
    </w:lvl>
    <w:lvl w:ilvl="2" w:tplc="AC1E898A">
      <w:start w:val="1"/>
      <w:numFmt w:val="bullet"/>
      <w:lvlText w:val=""/>
      <w:lvlJc w:val="left"/>
      <w:pPr>
        <w:tabs>
          <w:tab w:val="num" w:pos="2520"/>
        </w:tabs>
        <w:ind w:left="2520" w:hanging="360"/>
      </w:pPr>
      <w:rPr>
        <w:rFonts w:ascii="Wingdings" w:hAnsi="Wingdings" w:hint="default"/>
      </w:rPr>
    </w:lvl>
    <w:lvl w:ilvl="3" w:tplc="0FC446EC">
      <w:start w:val="1"/>
      <w:numFmt w:val="bullet"/>
      <w:lvlText w:val=""/>
      <w:lvlJc w:val="left"/>
      <w:pPr>
        <w:tabs>
          <w:tab w:val="num" w:pos="3240"/>
        </w:tabs>
        <w:ind w:left="3240" w:hanging="360"/>
      </w:pPr>
      <w:rPr>
        <w:rFonts w:ascii="Symbol" w:hAnsi="Symbol" w:hint="default"/>
      </w:rPr>
    </w:lvl>
    <w:lvl w:ilvl="4" w:tplc="57803F88">
      <w:start w:val="1"/>
      <w:numFmt w:val="bullet"/>
      <w:lvlText w:val="o"/>
      <w:lvlJc w:val="left"/>
      <w:pPr>
        <w:tabs>
          <w:tab w:val="num" w:pos="3960"/>
        </w:tabs>
        <w:ind w:left="3960" w:hanging="360"/>
      </w:pPr>
      <w:rPr>
        <w:rFonts w:ascii="Courier New" w:hAnsi="Courier New" w:cs="Courier New" w:hint="default"/>
      </w:rPr>
    </w:lvl>
    <w:lvl w:ilvl="5" w:tplc="8E888154">
      <w:start w:val="1"/>
      <w:numFmt w:val="bullet"/>
      <w:lvlText w:val=""/>
      <w:lvlJc w:val="left"/>
      <w:pPr>
        <w:tabs>
          <w:tab w:val="num" w:pos="4680"/>
        </w:tabs>
        <w:ind w:left="4680" w:hanging="360"/>
      </w:pPr>
      <w:rPr>
        <w:rFonts w:ascii="Wingdings" w:hAnsi="Wingdings" w:hint="default"/>
      </w:rPr>
    </w:lvl>
    <w:lvl w:ilvl="6" w:tplc="1332C43A">
      <w:start w:val="1"/>
      <w:numFmt w:val="bullet"/>
      <w:lvlText w:val=""/>
      <w:lvlJc w:val="left"/>
      <w:pPr>
        <w:tabs>
          <w:tab w:val="num" w:pos="5400"/>
        </w:tabs>
        <w:ind w:left="5400" w:hanging="360"/>
      </w:pPr>
      <w:rPr>
        <w:rFonts w:ascii="Symbol" w:hAnsi="Symbol" w:hint="default"/>
      </w:rPr>
    </w:lvl>
    <w:lvl w:ilvl="7" w:tplc="9EC80880">
      <w:start w:val="1"/>
      <w:numFmt w:val="bullet"/>
      <w:lvlText w:val="o"/>
      <w:lvlJc w:val="left"/>
      <w:pPr>
        <w:tabs>
          <w:tab w:val="num" w:pos="6120"/>
        </w:tabs>
        <w:ind w:left="6120" w:hanging="360"/>
      </w:pPr>
      <w:rPr>
        <w:rFonts w:ascii="Courier New" w:hAnsi="Courier New" w:cs="Courier New" w:hint="default"/>
      </w:rPr>
    </w:lvl>
    <w:lvl w:ilvl="8" w:tplc="877289CC">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7CB50CD3"/>
    <w:multiLevelType w:val="hybridMultilevel"/>
    <w:tmpl w:val="41B64A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85221728">
    <w:abstractNumId w:val="12"/>
  </w:num>
  <w:num w:numId="2" w16cid:durableId="1697845694">
    <w:abstractNumId w:val="7"/>
  </w:num>
  <w:num w:numId="3" w16cid:durableId="229583669">
    <w:abstractNumId w:val="3"/>
  </w:num>
  <w:num w:numId="4" w16cid:durableId="1306931327">
    <w:abstractNumId w:val="8"/>
  </w:num>
  <w:num w:numId="5" w16cid:durableId="569850130">
    <w:abstractNumId w:val="9"/>
  </w:num>
  <w:num w:numId="6" w16cid:durableId="1620717525">
    <w:abstractNumId w:val="10"/>
  </w:num>
  <w:num w:numId="7" w16cid:durableId="1243292454">
    <w:abstractNumId w:val="0"/>
  </w:num>
  <w:num w:numId="8" w16cid:durableId="1222711677">
    <w:abstractNumId w:val="1"/>
  </w:num>
  <w:num w:numId="9" w16cid:durableId="254245484">
    <w:abstractNumId w:val="5"/>
  </w:num>
  <w:num w:numId="10" w16cid:durableId="1835147590">
    <w:abstractNumId w:val="2"/>
  </w:num>
  <w:num w:numId="11" w16cid:durableId="5252931">
    <w:abstractNumId w:val="6"/>
  </w:num>
  <w:num w:numId="12" w16cid:durableId="45572830">
    <w:abstractNumId w:val="11"/>
  </w:num>
  <w:num w:numId="13" w16cid:durableId="153959223">
    <w:abstractNumId w:val="13"/>
  </w:num>
  <w:num w:numId="14" w16cid:durableId="1883860703">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06A2"/>
    <w:rsid w:val="00001511"/>
    <w:rsid w:val="00002606"/>
    <w:rsid w:val="00002811"/>
    <w:rsid w:val="000062E6"/>
    <w:rsid w:val="00013782"/>
    <w:rsid w:val="00016EB8"/>
    <w:rsid w:val="0001707C"/>
    <w:rsid w:val="00017F94"/>
    <w:rsid w:val="00023492"/>
    <w:rsid w:val="00024664"/>
    <w:rsid w:val="00024D9D"/>
    <w:rsid w:val="000253B2"/>
    <w:rsid w:val="00026461"/>
    <w:rsid w:val="00031B5A"/>
    <w:rsid w:val="000342CE"/>
    <w:rsid w:val="00034BFC"/>
    <w:rsid w:val="00041243"/>
    <w:rsid w:val="00046542"/>
    <w:rsid w:val="00047476"/>
    <w:rsid w:val="00047965"/>
    <w:rsid w:val="00047A18"/>
    <w:rsid w:val="00047B31"/>
    <w:rsid w:val="00052376"/>
    <w:rsid w:val="00053E4E"/>
    <w:rsid w:val="000600AF"/>
    <w:rsid w:val="00060D90"/>
    <w:rsid w:val="00075A7E"/>
    <w:rsid w:val="00081ED8"/>
    <w:rsid w:val="00085234"/>
    <w:rsid w:val="0009592B"/>
    <w:rsid w:val="00096DB3"/>
    <w:rsid w:val="000A0248"/>
    <w:rsid w:val="000A0B47"/>
    <w:rsid w:val="000A191B"/>
    <w:rsid w:val="000A2846"/>
    <w:rsid w:val="000A40EC"/>
    <w:rsid w:val="000A536F"/>
    <w:rsid w:val="000A6E8E"/>
    <w:rsid w:val="000B334F"/>
    <w:rsid w:val="000B7A96"/>
    <w:rsid w:val="000C215F"/>
    <w:rsid w:val="000C541F"/>
    <w:rsid w:val="000C6721"/>
    <w:rsid w:val="000D06A2"/>
    <w:rsid w:val="000D25CE"/>
    <w:rsid w:val="000E01DE"/>
    <w:rsid w:val="000F0B31"/>
    <w:rsid w:val="000F4FDD"/>
    <w:rsid w:val="000F69A6"/>
    <w:rsid w:val="00100DEE"/>
    <w:rsid w:val="00101DBF"/>
    <w:rsid w:val="00103CC1"/>
    <w:rsid w:val="0010485B"/>
    <w:rsid w:val="00104C80"/>
    <w:rsid w:val="001116E8"/>
    <w:rsid w:val="00111CE0"/>
    <w:rsid w:val="00112B66"/>
    <w:rsid w:val="00120E86"/>
    <w:rsid w:val="00121920"/>
    <w:rsid w:val="0012219B"/>
    <w:rsid w:val="00122A07"/>
    <w:rsid w:val="001248BB"/>
    <w:rsid w:val="0012755F"/>
    <w:rsid w:val="001302C0"/>
    <w:rsid w:val="00132978"/>
    <w:rsid w:val="001344A8"/>
    <w:rsid w:val="0014045E"/>
    <w:rsid w:val="00140CC6"/>
    <w:rsid w:val="00140DAC"/>
    <w:rsid w:val="00141146"/>
    <w:rsid w:val="001419E9"/>
    <w:rsid w:val="00143CD2"/>
    <w:rsid w:val="00146761"/>
    <w:rsid w:val="001479EF"/>
    <w:rsid w:val="00151940"/>
    <w:rsid w:val="0015437B"/>
    <w:rsid w:val="0016225E"/>
    <w:rsid w:val="00163FAD"/>
    <w:rsid w:val="0016487B"/>
    <w:rsid w:val="00164CCB"/>
    <w:rsid w:val="00164FAC"/>
    <w:rsid w:val="00167EA3"/>
    <w:rsid w:val="00172DBF"/>
    <w:rsid w:val="00177D04"/>
    <w:rsid w:val="00184716"/>
    <w:rsid w:val="00187BA6"/>
    <w:rsid w:val="0018A03E"/>
    <w:rsid w:val="00192F64"/>
    <w:rsid w:val="001935D9"/>
    <w:rsid w:val="001960ED"/>
    <w:rsid w:val="001968D8"/>
    <w:rsid w:val="0019738C"/>
    <w:rsid w:val="001B33E2"/>
    <w:rsid w:val="001B5583"/>
    <w:rsid w:val="001B5DD8"/>
    <w:rsid w:val="001B66AA"/>
    <w:rsid w:val="001B68A3"/>
    <w:rsid w:val="001B717C"/>
    <w:rsid w:val="001C4FE9"/>
    <w:rsid w:val="001C5058"/>
    <w:rsid w:val="001C60F8"/>
    <w:rsid w:val="001C6639"/>
    <w:rsid w:val="001D30F3"/>
    <w:rsid w:val="001D40AC"/>
    <w:rsid w:val="001D6C6F"/>
    <w:rsid w:val="001F26D4"/>
    <w:rsid w:val="00201791"/>
    <w:rsid w:val="00204494"/>
    <w:rsid w:val="00204717"/>
    <w:rsid w:val="0021265B"/>
    <w:rsid w:val="0021271A"/>
    <w:rsid w:val="0021768F"/>
    <w:rsid w:val="002202F8"/>
    <w:rsid w:val="00221D1D"/>
    <w:rsid w:val="002230AC"/>
    <w:rsid w:val="002250F7"/>
    <w:rsid w:val="002339BF"/>
    <w:rsid w:val="00246986"/>
    <w:rsid w:val="002474A0"/>
    <w:rsid w:val="002507A9"/>
    <w:rsid w:val="002520B6"/>
    <w:rsid w:val="0025211B"/>
    <w:rsid w:val="002524B0"/>
    <w:rsid w:val="00252837"/>
    <w:rsid w:val="00253AFC"/>
    <w:rsid w:val="00254B00"/>
    <w:rsid w:val="00255F3F"/>
    <w:rsid w:val="002561E4"/>
    <w:rsid w:val="00262894"/>
    <w:rsid w:val="00266FBE"/>
    <w:rsid w:val="002702BB"/>
    <w:rsid w:val="00270837"/>
    <w:rsid w:val="002723E3"/>
    <w:rsid w:val="00273400"/>
    <w:rsid w:val="0027412B"/>
    <w:rsid w:val="002767D1"/>
    <w:rsid w:val="00276CE5"/>
    <w:rsid w:val="00276D8A"/>
    <w:rsid w:val="0027769F"/>
    <w:rsid w:val="00281088"/>
    <w:rsid w:val="00281BCA"/>
    <w:rsid w:val="002825C0"/>
    <w:rsid w:val="0028308F"/>
    <w:rsid w:val="00284CA9"/>
    <w:rsid w:val="00293C79"/>
    <w:rsid w:val="002961D4"/>
    <w:rsid w:val="002A0F7A"/>
    <w:rsid w:val="002A14F9"/>
    <w:rsid w:val="002A17A4"/>
    <w:rsid w:val="002A4312"/>
    <w:rsid w:val="002B0F2D"/>
    <w:rsid w:val="002B287C"/>
    <w:rsid w:val="002B37C8"/>
    <w:rsid w:val="002B3F42"/>
    <w:rsid w:val="002B5CEA"/>
    <w:rsid w:val="002B7AE5"/>
    <w:rsid w:val="002C0ED1"/>
    <w:rsid w:val="002D219D"/>
    <w:rsid w:val="002D2BDE"/>
    <w:rsid w:val="002D3DC4"/>
    <w:rsid w:val="002D40D5"/>
    <w:rsid w:val="002D4B0D"/>
    <w:rsid w:val="002D52FF"/>
    <w:rsid w:val="002E0611"/>
    <w:rsid w:val="002E2FFD"/>
    <w:rsid w:val="002E3FA9"/>
    <w:rsid w:val="002E422B"/>
    <w:rsid w:val="002E6AE8"/>
    <w:rsid w:val="002F046C"/>
    <w:rsid w:val="002F11D7"/>
    <w:rsid w:val="002F1A00"/>
    <w:rsid w:val="002F32B4"/>
    <w:rsid w:val="002F726A"/>
    <w:rsid w:val="00302030"/>
    <w:rsid w:val="0030293A"/>
    <w:rsid w:val="0031768D"/>
    <w:rsid w:val="0032453F"/>
    <w:rsid w:val="00335281"/>
    <w:rsid w:val="003358D7"/>
    <w:rsid w:val="003411E8"/>
    <w:rsid w:val="003513FA"/>
    <w:rsid w:val="003514E4"/>
    <w:rsid w:val="0035595F"/>
    <w:rsid w:val="00356F04"/>
    <w:rsid w:val="00360FF4"/>
    <w:rsid w:val="00361481"/>
    <w:rsid w:val="00361F3E"/>
    <w:rsid w:val="00366704"/>
    <w:rsid w:val="00370923"/>
    <w:rsid w:val="0037159C"/>
    <w:rsid w:val="00374877"/>
    <w:rsid w:val="0038342E"/>
    <w:rsid w:val="003834AC"/>
    <w:rsid w:val="003848AD"/>
    <w:rsid w:val="003853B2"/>
    <w:rsid w:val="00385FEF"/>
    <w:rsid w:val="00390985"/>
    <w:rsid w:val="003942E3"/>
    <w:rsid w:val="00395A68"/>
    <w:rsid w:val="00395B27"/>
    <w:rsid w:val="00395CF7"/>
    <w:rsid w:val="003A1C7D"/>
    <w:rsid w:val="003A2EF5"/>
    <w:rsid w:val="003A665D"/>
    <w:rsid w:val="003A742E"/>
    <w:rsid w:val="003B57D9"/>
    <w:rsid w:val="003B6089"/>
    <w:rsid w:val="003B707A"/>
    <w:rsid w:val="003C06AA"/>
    <w:rsid w:val="003C0F74"/>
    <w:rsid w:val="003C1DCA"/>
    <w:rsid w:val="003C302D"/>
    <w:rsid w:val="003C5795"/>
    <w:rsid w:val="003C6203"/>
    <w:rsid w:val="003E02CE"/>
    <w:rsid w:val="003E12A9"/>
    <w:rsid w:val="003E332C"/>
    <w:rsid w:val="003E33CD"/>
    <w:rsid w:val="003E566C"/>
    <w:rsid w:val="003F57C7"/>
    <w:rsid w:val="003F65BB"/>
    <w:rsid w:val="003F6722"/>
    <w:rsid w:val="00401667"/>
    <w:rsid w:val="00402335"/>
    <w:rsid w:val="004045C9"/>
    <w:rsid w:val="004050CD"/>
    <w:rsid w:val="00405945"/>
    <w:rsid w:val="00410B4D"/>
    <w:rsid w:val="00417C73"/>
    <w:rsid w:val="00420BE9"/>
    <w:rsid w:val="00420FC9"/>
    <w:rsid w:val="00426997"/>
    <w:rsid w:val="0043187C"/>
    <w:rsid w:val="00431A93"/>
    <w:rsid w:val="004331FD"/>
    <w:rsid w:val="00435A3A"/>
    <w:rsid w:val="00444E15"/>
    <w:rsid w:val="004461C4"/>
    <w:rsid w:val="00446D84"/>
    <w:rsid w:val="00450CFE"/>
    <w:rsid w:val="004540A6"/>
    <w:rsid w:val="00457F89"/>
    <w:rsid w:val="004613D4"/>
    <w:rsid w:val="004636BA"/>
    <w:rsid w:val="004650BE"/>
    <w:rsid w:val="00465416"/>
    <w:rsid w:val="00466FDA"/>
    <w:rsid w:val="00470108"/>
    <w:rsid w:val="00472985"/>
    <w:rsid w:val="00473AB6"/>
    <w:rsid w:val="00473CDF"/>
    <w:rsid w:val="0047561C"/>
    <w:rsid w:val="004777FF"/>
    <w:rsid w:val="00484359"/>
    <w:rsid w:val="0048652B"/>
    <w:rsid w:val="00487287"/>
    <w:rsid w:val="004911D2"/>
    <w:rsid w:val="00493834"/>
    <w:rsid w:val="00497D68"/>
    <w:rsid w:val="004A4335"/>
    <w:rsid w:val="004C17BA"/>
    <w:rsid w:val="004C2041"/>
    <w:rsid w:val="004C2312"/>
    <w:rsid w:val="004C3B4B"/>
    <w:rsid w:val="004C4D83"/>
    <w:rsid w:val="004C5977"/>
    <w:rsid w:val="004D1020"/>
    <w:rsid w:val="004D27D5"/>
    <w:rsid w:val="004D5F66"/>
    <w:rsid w:val="004E08F6"/>
    <w:rsid w:val="004E2850"/>
    <w:rsid w:val="004E2FBC"/>
    <w:rsid w:val="004E3640"/>
    <w:rsid w:val="004E4E8C"/>
    <w:rsid w:val="004E5F74"/>
    <w:rsid w:val="004E67C1"/>
    <w:rsid w:val="004E6E20"/>
    <w:rsid w:val="004E7F26"/>
    <w:rsid w:val="004F1BF9"/>
    <w:rsid w:val="004F6C24"/>
    <w:rsid w:val="005007FA"/>
    <w:rsid w:val="0051153C"/>
    <w:rsid w:val="00511EBA"/>
    <w:rsid w:val="00512035"/>
    <w:rsid w:val="005137DF"/>
    <w:rsid w:val="0052137C"/>
    <w:rsid w:val="0053003D"/>
    <w:rsid w:val="00530D84"/>
    <w:rsid w:val="00532A56"/>
    <w:rsid w:val="00534168"/>
    <w:rsid w:val="005375AD"/>
    <w:rsid w:val="00542A4B"/>
    <w:rsid w:val="005437BA"/>
    <w:rsid w:val="0054383C"/>
    <w:rsid w:val="005444AE"/>
    <w:rsid w:val="005446E5"/>
    <w:rsid w:val="00545E53"/>
    <w:rsid w:val="005464FE"/>
    <w:rsid w:val="005470B1"/>
    <w:rsid w:val="00550EE7"/>
    <w:rsid w:val="00551A12"/>
    <w:rsid w:val="00554D4D"/>
    <w:rsid w:val="00560988"/>
    <w:rsid w:val="00574B70"/>
    <w:rsid w:val="00575572"/>
    <w:rsid w:val="00584B3A"/>
    <w:rsid w:val="0058740D"/>
    <w:rsid w:val="00596CD1"/>
    <w:rsid w:val="005A13E3"/>
    <w:rsid w:val="005A2639"/>
    <w:rsid w:val="005A4E70"/>
    <w:rsid w:val="005A683B"/>
    <w:rsid w:val="005B0DA0"/>
    <w:rsid w:val="005B12AD"/>
    <w:rsid w:val="005B559B"/>
    <w:rsid w:val="005B7EE8"/>
    <w:rsid w:val="005C12F3"/>
    <w:rsid w:val="005C4147"/>
    <w:rsid w:val="005D1159"/>
    <w:rsid w:val="005D3700"/>
    <w:rsid w:val="005D3BBD"/>
    <w:rsid w:val="005E0D95"/>
    <w:rsid w:val="005E5AC1"/>
    <w:rsid w:val="005F3CB8"/>
    <w:rsid w:val="005F5561"/>
    <w:rsid w:val="005F6DCB"/>
    <w:rsid w:val="006020F3"/>
    <w:rsid w:val="00605F49"/>
    <w:rsid w:val="006073AE"/>
    <w:rsid w:val="00607CEC"/>
    <w:rsid w:val="00610278"/>
    <w:rsid w:val="0061223E"/>
    <w:rsid w:val="00617718"/>
    <w:rsid w:val="00620188"/>
    <w:rsid w:val="0062063A"/>
    <w:rsid w:val="006213CF"/>
    <w:rsid w:val="00621E05"/>
    <w:rsid w:val="0062378F"/>
    <w:rsid w:val="0063157F"/>
    <w:rsid w:val="00632A99"/>
    <w:rsid w:val="00632B46"/>
    <w:rsid w:val="00633B6C"/>
    <w:rsid w:val="00634038"/>
    <w:rsid w:val="006348D5"/>
    <w:rsid w:val="00635BC9"/>
    <w:rsid w:val="00636FC6"/>
    <w:rsid w:val="00637606"/>
    <w:rsid w:val="00641F28"/>
    <w:rsid w:val="00642281"/>
    <w:rsid w:val="0064296C"/>
    <w:rsid w:val="00642EBC"/>
    <w:rsid w:val="00646BE1"/>
    <w:rsid w:val="0065184A"/>
    <w:rsid w:val="00651C2C"/>
    <w:rsid w:val="00654437"/>
    <w:rsid w:val="0066343D"/>
    <w:rsid w:val="006704AE"/>
    <w:rsid w:val="00671A74"/>
    <w:rsid w:val="006840EB"/>
    <w:rsid w:val="00690464"/>
    <w:rsid w:val="006A1B12"/>
    <w:rsid w:val="006A2244"/>
    <w:rsid w:val="006A7C83"/>
    <w:rsid w:val="006B144C"/>
    <w:rsid w:val="006B5E78"/>
    <w:rsid w:val="006B758E"/>
    <w:rsid w:val="006C13DC"/>
    <w:rsid w:val="006C1BB8"/>
    <w:rsid w:val="006C3EB7"/>
    <w:rsid w:val="006C62DA"/>
    <w:rsid w:val="006C6DED"/>
    <w:rsid w:val="006C7583"/>
    <w:rsid w:val="006D0AC2"/>
    <w:rsid w:val="006E3276"/>
    <w:rsid w:val="006E41A1"/>
    <w:rsid w:val="006E715C"/>
    <w:rsid w:val="006F4946"/>
    <w:rsid w:val="006F49C5"/>
    <w:rsid w:val="006F57F9"/>
    <w:rsid w:val="006F7FB7"/>
    <w:rsid w:val="007002A4"/>
    <w:rsid w:val="00701FBE"/>
    <w:rsid w:val="00704472"/>
    <w:rsid w:val="00713179"/>
    <w:rsid w:val="00717E77"/>
    <w:rsid w:val="0072161B"/>
    <w:rsid w:val="007264E8"/>
    <w:rsid w:val="00730F04"/>
    <w:rsid w:val="00731C2F"/>
    <w:rsid w:val="00734D96"/>
    <w:rsid w:val="00735597"/>
    <w:rsid w:val="00736F4A"/>
    <w:rsid w:val="007371AA"/>
    <w:rsid w:val="00737AAA"/>
    <w:rsid w:val="007423EA"/>
    <w:rsid w:val="00743BBB"/>
    <w:rsid w:val="00743BF5"/>
    <w:rsid w:val="007475C5"/>
    <w:rsid w:val="00750067"/>
    <w:rsid w:val="00750167"/>
    <w:rsid w:val="00750AD4"/>
    <w:rsid w:val="0075145C"/>
    <w:rsid w:val="007518D8"/>
    <w:rsid w:val="00755D17"/>
    <w:rsid w:val="00763CA7"/>
    <w:rsid w:val="007642C7"/>
    <w:rsid w:val="007679AC"/>
    <w:rsid w:val="00772ADE"/>
    <w:rsid w:val="007741EA"/>
    <w:rsid w:val="007745B6"/>
    <w:rsid w:val="00774B17"/>
    <w:rsid w:val="00776410"/>
    <w:rsid w:val="007769B8"/>
    <w:rsid w:val="00780786"/>
    <w:rsid w:val="00780EFF"/>
    <w:rsid w:val="00784A7A"/>
    <w:rsid w:val="00791E4C"/>
    <w:rsid w:val="007A1247"/>
    <w:rsid w:val="007A2313"/>
    <w:rsid w:val="007A2A3D"/>
    <w:rsid w:val="007A4802"/>
    <w:rsid w:val="007A73AE"/>
    <w:rsid w:val="007B46A2"/>
    <w:rsid w:val="007B4C44"/>
    <w:rsid w:val="007B7117"/>
    <w:rsid w:val="007C04FC"/>
    <w:rsid w:val="007C0B93"/>
    <w:rsid w:val="007C7B9D"/>
    <w:rsid w:val="007D2D96"/>
    <w:rsid w:val="007D5362"/>
    <w:rsid w:val="007E04B3"/>
    <w:rsid w:val="007E10D8"/>
    <w:rsid w:val="007E5A30"/>
    <w:rsid w:val="007F1CE1"/>
    <w:rsid w:val="007F2561"/>
    <w:rsid w:val="008002DC"/>
    <w:rsid w:val="00801DDA"/>
    <w:rsid w:val="00802594"/>
    <w:rsid w:val="00806AAE"/>
    <w:rsid w:val="00806E8F"/>
    <w:rsid w:val="0081198F"/>
    <w:rsid w:val="00812AEF"/>
    <w:rsid w:val="00812B04"/>
    <w:rsid w:val="00813B4F"/>
    <w:rsid w:val="008149CD"/>
    <w:rsid w:val="00820CEC"/>
    <w:rsid w:val="008219D9"/>
    <w:rsid w:val="00821EE0"/>
    <w:rsid w:val="008232CF"/>
    <w:rsid w:val="00823BF8"/>
    <w:rsid w:val="00824C2C"/>
    <w:rsid w:val="00832FCF"/>
    <w:rsid w:val="00833416"/>
    <w:rsid w:val="00833EA3"/>
    <w:rsid w:val="008366CE"/>
    <w:rsid w:val="00841964"/>
    <w:rsid w:val="0085443B"/>
    <w:rsid w:val="00856CE2"/>
    <w:rsid w:val="008621E0"/>
    <w:rsid w:val="008654EA"/>
    <w:rsid w:val="00870951"/>
    <w:rsid w:val="00870A05"/>
    <w:rsid w:val="00871741"/>
    <w:rsid w:val="0087229F"/>
    <w:rsid w:val="008723BA"/>
    <w:rsid w:val="00884499"/>
    <w:rsid w:val="00885581"/>
    <w:rsid w:val="00893818"/>
    <w:rsid w:val="00895EC2"/>
    <w:rsid w:val="00897092"/>
    <w:rsid w:val="008A1E69"/>
    <w:rsid w:val="008A26A7"/>
    <w:rsid w:val="008B15D4"/>
    <w:rsid w:val="008B5A57"/>
    <w:rsid w:val="008C05BC"/>
    <w:rsid w:val="008C3E64"/>
    <w:rsid w:val="008C5774"/>
    <w:rsid w:val="008D0AC5"/>
    <w:rsid w:val="008E094C"/>
    <w:rsid w:val="008E1333"/>
    <w:rsid w:val="008E2C95"/>
    <w:rsid w:val="008E3ADB"/>
    <w:rsid w:val="008F0329"/>
    <w:rsid w:val="008F0DE6"/>
    <w:rsid w:val="008F2707"/>
    <w:rsid w:val="008F435A"/>
    <w:rsid w:val="008F5303"/>
    <w:rsid w:val="008F7044"/>
    <w:rsid w:val="00900B75"/>
    <w:rsid w:val="00900C1B"/>
    <w:rsid w:val="009010EF"/>
    <w:rsid w:val="00902985"/>
    <w:rsid w:val="00904CBD"/>
    <w:rsid w:val="00907229"/>
    <w:rsid w:val="00913C59"/>
    <w:rsid w:val="0091619C"/>
    <w:rsid w:val="009176FF"/>
    <w:rsid w:val="00920299"/>
    <w:rsid w:val="009208C1"/>
    <w:rsid w:val="00922D8F"/>
    <w:rsid w:val="0092302D"/>
    <w:rsid w:val="009237D5"/>
    <w:rsid w:val="00930624"/>
    <w:rsid w:val="0093392B"/>
    <w:rsid w:val="00935E49"/>
    <w:rsid w:val="00937F44"/>
    <w:rsid w:val="009406EA"/>
    <w:rsid w:val="0094221E"/>
    <w:rsid w:val="009443B3"/>
    <w:rsid w:val="009461CD"/>
    <w:rsid w:val="0095193B"/>
    <w:rsid w:val="00952E80"/>
    <w:rsid w:val="00956526"/>
    <w:rsid w:val="00956BFA"/>
    <w:rsid w:val="0096027C"/>
    <w:rsid w:val="009613DB"/>
    <w:rsid w:val="009615B6"/>
    <w:rsid w:val="00961CBB"/>
    <w:rsid w:val="0096236B"/>
    <w:rsid w:val="00962B95"/>
    <w:rsid w:val="00962FBF"/>
    <w:rsid w:val="00964AC6"/>
    <w:rsid w:val="00966D8C"/>
    <w:rsid w:val="00974EB2"/>
    <w:rsid w:val="009758E7"/>
    <w:rsid w:val="00980691"/>
    <w:rsid w:val="0098343C"/>
    <w:rsid w:val="0098719B"/>
    <w:rsid w:val="00991F72"/>
    <w:rsid w:val="009922FE"/>
    <w:rsid w:val="009A2171"/>
    <w:rsid w:val="009B2016"/>
    <w:rsid w:val="009B3E42"/>
    <w:rsid w:val="009C3DF2"/>
    <w:rsid w:val="009C54EB"/>
    <w:rsid w:val="009C6543"/>
    <w:rsid w:val="009C7799"/>
    <w:rsid w:val="009D72CE"/>
    <w:rsid w:val="009E29D3"/>
    <w:rsid w:val="009E308E"/>
    <w:rsid w:val="009E3D23"/>
    <w:rsid w:val="009E43A4"/>
    <w:rsid w:val="009F2781"/>
    <w:rsid w:val="009F3392"/>
    <w:rsid w:val="009F3B7C"/>
    <w:rsid w:val="009F422E"/>
    <w:rsid w:val="009F57B0"/>
    <w:rsid w:val="00A11BA6"/>
    <w:rsid w:val="00A137CF"/>
    <w:rsid w:val="00A14726"/>
    <w:rsid w:val="00A14A96"/>
    <w:rsid w:val="00A15C84"/>
    <w:rsid w:val="00A164C7"/>
    <w:rsid w:val="00A2063D"/>
    <w:rsid w:val="00A20724"/>
    <w:rsid w:val="00A211EE"/>
    <w:rsid w:val="00A2364E"/>
    <w:rsid w:val="00A25F09"/>
    <w:rsid w:val="00A30F7B"/>
    <w:rsid w:val="00A33112"/>
    <w:rsid w:val="00A33179"/>
    <w:rsid w:val="00A3735A"/>
    <w:rsid w:val="00A37A5E"/>
    <w:rsid w:val="00A4087B"/>
    <w:rsid w:val="00A40F55"/>
    <w:rsid w:val="00A44057"/>
    <w:rsid w:val="00A50E37"/>
    <w:rsid w:val="00A6039B"/>
    <w:rsid w:val="00A61E94"/>
    <w:rsid w:val="00A64531"/>
    <w:rsid w:val="00A664ED"/>
    <w:rsid w:val="00A67CD2"/>
    <w:rsid w:val="00A7286C"/>
    <w:rsid w:val="00A756B2"/>
    <w:rsid w:val="00A81D81"/>
    <w:rsid w:val="00A824C6"/>
    <w:rsid w:val="00A84400"/>
    <w:rsid w:val="00A84F85"/>
    <w:rsid w:val="00A86519"/>
    <w:rsid w:val="00A865A0"/>
    <w:rsid w:val="00A87BFC"/>
    <w:rsid w:val="00A91DC3"/>
    <w:rsid w:val="00A93C9E"/>
    <w:rsid w:val="00AA04F1"/>
    <w:rsid w:val="00AA4877"/>
    <w:rsid w:val="00AA570D"/>
    <w:rsid w:val="00AB66C4"/>
    <w:rsid w:val="00AC014A"/>
    <w:rsid w:val="00AC6BC3"/>
    <w:rsid w:val="00AC7772"/>
    <w:rsid w:val="00AD0F0D"/>
    <w:rsid w:val="00AD5243"/>
    <w:rsid w:val="00AD6EE0"/>
    <w:rsid w:val="00AE0894"/>
    <w:rsid w:val="00AE2028"/>
    <w:rsid w:val="00AE5B91"/>
    <w:rsid w:val="00AE6580"/>
    <w:rsid w:val="00AE7B98"/>
    <w:rsid w:val="00AF2ECE"/>
    <w:rsid w:val="00AF7D95"/>
    <w:rsid w:val="00B029BE"/>
    <w:rsid w:val="00B02CED"/>
    <w:rsid w:val="00B0676A"/>
    <w:rsid w:val="00B12A87"/>
    <w:rsid w:val="00B2118F"/>
    <w:rsid w:val="00B24F42"/>
    <w:rsid w:val="00B26CA7"/>
    <w:rsid w:val="00B31D86"/>
    <w:rsid w:val="00B34761"/>
    <w:rsid w:val="00B375DD"/>
    <w:rsid w:val="00B42EF9"/>
    <w:rsid w:val="00B51F5D"/>
    <w:rsid w:val="00B53478"/>
    <w:rsid w:val="00B5506D"/>
    <w:rsid w:val="00B642FD"/>
    <w:rsid w:val="00B645C4"/>
    <w:rsid w:val="00B65C87"/>
    <w:rsid w:val="00B66BCD"/>
    <w:rsid w:val="00B70C8B"/>
    <w:rsid w:val="00B70FA7"/>
    <w:rsid w:val="00B72371"/>
    <w:rsid w:val="00B736BF"/>
    <w:rsid w:val="00B767B9"/>
    <w:rsid w:val="00B838CE"/>
    <w:rsid w:val="00B8631B"/>
    <w:rsid w:val="00B915B2"/>
    <w:rsid w:val="00B9594E"/>
    <w:rsid w:val="00BA5A69"/>
    <w:rsid w:val="00BA6FFF"/>
    <w:rsid w:val="00BB0AD6"/>
    <w:rsid w:val="00BB0C96"/>
    <w:rsid w:val="00BB0EE2"/>
    <w:rsid w:val="00BB20E4"/>
    <w:rsid w:val="00BB35C1"/>
    <w:rsid w:val="00BB5899"/>
    <w:rsid w:val="00BB62D7"/>
    <w:rsid w:val="00BB6B66"/>
    <w:rsid w:val="00BC0D71"/>
    <w:rsid w:val="00BC228B"/>
    <w:rsid w:val="00BC46CE"/>
    <w:rsid w:val="00BC60C0"/>
    <w:rsid w:val="00BC68B0"/>
    <w:rsid w:val="00BD2B80"/>
    <w:rsid w:val="00BD2F24"/>
    <w:rsid w:val="00BD4A92"/>
    <w:rsid w:val="00BD51D0"/>
    <w:rsid w:val="00BD61E1"/>
    <w:rsid w:val="00BE3A3D"/>
    <w:rsid w:val="00BE61EA"/>
    <w:rsid w:val="00BE79A3"/>
    <w:rsid w:val="00BF28CF"/>
    <w:rsid w:val="00BF3A0D"/>
    <w:rsid w:val="00BF56D0"/>
    <w:rsid w:val="00BF7609"/>
    <w:rsid w:val="00C011EE"/>
    <w:rsid w:val="00C02024"/>
    <w:rsid w:val="00C07205"/>
    <w:rsid w:val="00C11CCE"/>
    <w:rsid w:val="00C12866"/>
    <w:rsid w:val="00C13E1E"/>
    <w:rsid w:val="00C220C0"/>
    <w:rsid w:val="00C25664"/>
    <w:rsid w:val="00C2783C"/>
    <w:rsid w:val="00C31630"/>
    <w:rsid w:val="00C328E3"/>
    <w:rsid w:val="00C34C1E"/>
    <w:rsid w:val="00C36484"/>
    <w:rsid w:val="00C36683"/>
    <w:rsid w:val="00C366B2"/>
    <w:rsid w:val="00C37425"/>
    <w:rsid w:val="00C376B7"/>
    <w:rsid w:val="00C440FA"/>
    <w:rsid w:val="00C4686A"/>
    <w:rsid w:val="00C475DC"/>
    <w:rsid w:val="00C55DFE"/>
    <w:rsid w:val="00C63791"/>
    <w:rsid w:val="00C647A9"/>
    <w:rsid w:val="00C64AC6"/>
    <w:rsid w:val="00C65F48"/>
    <w:rsid w:val="00C72BF9"/>
    <w:rsid w:val="00C735BA"/>
    <w:rsid w:val="00C73C97"/>
    <w:rsid w:val="00C776DE"/>
    <w:rsid w:val="00C83065"/>
    <w:rsid w:val="00C87662"/>
    <w:rsid w:val="00C922C5"/>
    <w:rsid w:val="00C92D61"/>
    <w:rsid w:val="00C932B7"/>
    <w:rsid w:val="00C96BA2"/>
    <w:rsid w:val="00CA059E"/>
    <w:rsid w:val="00CA20DE"/>
    <w:rsid w:val="00CA5FC9"/>
    <w:rsid w:val="00CA6672"/>
    <w:rsid w:val="00CC0246"/>
    <w:rsid w:val="00CC23E4"/>
    <w:rsid w:val="00CC2A9F"/>
    <w:rsid w:val="00CC5B06"/>
    <w:rsid w:val="00CC7CB9"/>
    <w:rsid w:val="00CD0EC5"/>
    <w:rsid w:val="00CD22DE"/>
    <w:rsid w:val="00CD748D"/>
    <w:rsid w:val="00CE0384"/>
    <w:rsid w:val="00CE0851"/>
    <w:rsid w:val="00CE2374"/>
    <w:rsid w:val="00CE43D4"/>
    <w:rsid w:val="00CE660F"/>
    <w:rsid w:val="00CF2856"/>
    <w:rsid w:val="00CF6F70"/>
    <w:rsid w:val="00CF73ED"/>
    <w:rsid w:val="00D00EB8"/>
    <w:rsid w:val="00D01361"/>
    <w:rsid w:val="00D022F7"/>
    <w:rsid w:val="00D02EC2"/>
    <w:rsid w:val="00D03E14"/>
    <w:rsid w:val="00D045CE"/>
    <w:rsid w:val="00D04C76"/>
    <w:rsid w:val="00D05183"/>
    <w:rsid w:val="00D0531B"/>
    <w:rsid w:val="00D056DE"/>
    <w:rsid w:val="00D11AC7"/>
    <w:rsid w:val="00D12CFC"/>
    <w:rsid w:val="00D14C06"/>
    <w:rsid w:val="00D15187"/>
    <w:rsid w:val="00D17361"/>
    <w:rsid w:val="00D178BB"/>
    <w:rsid w:val="00D179D5"/>
    <w:rsid w:val="00D2381E"/>
    <w:rsid w:val="00D245EE"/>
    <w:rsid w:val="00D25B01"/>
    <w:rsid w:val="00D3274C"/>
    <w:rsid w:val="00D36A27"/>
    <w:rsid w:val="00D50C85"/>
    <w:rsid w:val="00D51C4A"/>
    <w:rsid w:val="00D5201C"/>
    <w:rsid w:val="00D57452"/>
    <w:rsid w:val="00D73A6A"/>
    <w:rsid w:val="00D74724"/>
    <w:rsid w:val="00D75193"/>
    <w:rsid w:val="00D758DF"/>
    <w:rsid w:val="00D844AB"/>
    <w:rsid w:val="00D8452A"/>
    <w:rsid w:val="00D90B15"/>
    <w:rsid w:val="00D951DF"/>
    <w:rsid w:val="00DA0D8A"/>
    <w:rsid w:val="00DA3B51"/>
    <w:rsid w:val="00DA7D16"/>
    <w:rsid w:val="00DB0630"/>
    <w:rsid w:val="00DB5313"/>
    <w:rsid w:val="00DB64D1"/>
    <w:rsid w:val="00DC1341"/>
    <w:rsid w:val="00DD368D"/>
    <w:rsid w:val="00DE2385"/>
    <w:rsid w:val="00DE6703"/>
    <w:rsid w:val="00DF0851"/>
    <w:rsid w:val="00DF2CD4"/>
    <w:rsid w:val="00DF6CB0"/>
    <w:rsid w:val="00E00E60"/>
    <w:rsid w:val="00E016EA"/>
    <w:rsid w:val="00E04B6D"/>
    <w:rsid w:val="00E073D5"/>
    <w:rsid w:val="00E104AD"/>
    <w:rsid w:val="00E10B31"/>
    <w:rsid w:val="00E318D6"/>
    <w:rsid w:val="00E3271C"/>
    <w:rsid w:val="00E33308"/>
    <w:rsid w:val="00E37E3D"/>
    <w:rsid w:val="00E425B4"/>
    <w:rsid w:val="00E436BF"/>
    <w:rsid w:val="00E57CBB"/>
    <w:rsid w:val="00E6268E"/>
    <w:rsid w:val="00E65043"/>
    <w:rsid w:val="00E71C9B"/>
    <w:rsid w:val="00E77121"/>
    <w:rsid w:val="00E95424"/>
    <w:rsid w:val="00E95DC9"/>
    <w:rsid w:val="00E978B5"/>
    <w:rsid w:val="00E97E68"/>
    <w:rsid w:val="00EA05C3"/>
    <w:rsid w:val="00EA2858"/>
    <w:rsid w:val="00EA390D"/>
    <w:rsid w:val="00EA4672"/>
    <w:rsid w:val="00EA4871"/>
    <w:rsid w:val="00EA72CC"/>
    <w:rsid w:val="00EA7D7C"/>
    <w:rsid w:val="00EB0233"/>
    <w:rsid w:val="00EB15E7"/>
    <w:rsid w:val="00EB49F9"/>
    <w:rsid w:val="00EB5D93"/>
    <w:rsid w:val="00EB60A0"/>
    <w:rsid w:val="00EB7AC8"/>
    <w:rsid w:val="00EC007E"/>
    <w:rsid w:val="00EC1073"/>
    <w:rsid w:val="00EC39F5"/>
    <w:rsid w:val="00EC3FB5"/>
    <w:rsid w:val="00EC5455"/>
    <w:rsid w:val="00EC5526"/>
    <w:rsid w:val="00EC5CE3"/>
    <w:rsid w:val="00ED06E3"/>
    <w:rsid w:val="00ED0C5C"/>
    <w:rsid w:val="00ED3D21"/>
    <w:rsid w:val="00ED73B7"/>
    <w:rsid w:val="00ED76C8"/>
    <w:rsid w:val="00EE2C78"/>
    <w:rsid w:val="00EE3438"/>
    <w:rsid w:val="00EF4CE5"/>
    <w:rsid w:val="00F12E57"/>
    <w:rsid w:val="00F130B6"/>
    <w:rsid w:val="00F14A16"/>
    <w:rsid w:val="00F17CC1"/>
    <w:rsid w:val="00F17D6F"/>
    <w:rsid w:val="00F20004"/>
    <w:rsid w:val="00F202E3"/>
    <w:rsid w:val="00F231B2"/>
    <w:rsid w:val="00F23A48"/>
    <w:rsid w:val="00F3119E"/>
    <w:rsid w:val="00F36260"/>
    <w:rsid w:val="00F41EC6"/>
    <w:rsid w:val="00F51BA0"/>
    <w:rsid w:val="00F5406F"/>
    <w:rsid w:val="00F5701D"/>
    <w:rsid w:val="00F608D7"/>
    <w:rsid w:val="00F622BB"/>
    <w:rsid w:val="00F6233C"/>
    <w:rsid w:val="00F62B0F"/>
    <w:rsid w:val="00F63EDD"/>
    <w:rsid w:val="00F70F75"/>
    <w:rsid w:val="00F72E64"/>
    <w:rsid w:val="00F73F79"/>
    <w:rsid w:val="00F75C19"/>
    <w:rsid w:val="00F764DB"/>
    <w:rsid w:val="00F76FC0"/>
    <w:rsid w:val="00F770F5"/>
    <w:rsid w:val="00F778C3"/>
    <w:rsid w:val="00F77A90"/>
    <w:rsid w:val="00F8133C"/>
    <w:rsid w:val="00F81A02"/>
    <w:rsid w:val="00F82726"/>
    <w:rsid w:val="00F83E3E"/>
    <w:rsid w:val="00F85494"/>
    <w:rsid w:val="00F85CB1"/>
    <w:rsid w:val="00F86A36"/>
    <w:rsid w:val="00F8731D"/>
    <w:rsid w:val="00F90964"/>
    <w:rsid w:val="00FA2EE9"/>
    <w:rsid w:val="00FA518B"/>
    <w:rsid w:val="00FB2B29"/>
    <w:rsid w:val="00FC24BF"/>
    <w:rsid w:val="00FC3C8E"/>
    <w:rsid w:val="00FC414F"/>
    <w:rsid w:val="00FC487C"/>
    <w:rsid w:val="00FC6490"/>
    <w:rsid w:val="00FD0B74"/>
    <w:rsid w:val="00FD37ED"/>
    <w:rsid w:val="00FD483A"/>
    <w:rsid w:val="00FD70B4"/>
    <w:rsid w:val="00FE1321"/>
    <w:rsid w:val="00FE26F7"/>
    <w:rsid w:val="00FE4964"/>
    <w:rsid w:val="00FE6744"/>
    <w:rsid w:val="00FE6B91"/>
    <w:rsid w:val="00FF006D"/>
    <w:rsid w:val="00FF013E"/>
    <w:rsid w:val="00FF0C36"/>
    <w:rsid w:val="00FF25C7"/>
    <w:rsid w:val="00FF265A"/>
    <w:rsid w:val="00FF4901"/>
    <w:rsid w:val="00FF4994"/>
    <w:rsid w:val="00FF56F6"/>
    <w:rsid w:val="00FF65DB"/>
    <w:rsid w:val="00FF65E0"/>
    <w:rsid w:val="0257D56E"/>
    <w:rsid w:val="0295A6FD"/>
    <w:rsid w:val="04CC04BE"/>
    <w:rsid w:val="04CF8030"/>
    <w:rsid w:val="06B437FC"/>
    <w:rsid w:val="0872E279"/>
    <w:rsid w:val="09719DF7"/>
    <w:rsid w:val="0A1EC96D"/>
    <w:rsid w:val="0EBC0249"/>
    <w:rsid w:val="13287FA2"/>
    <w:rsid w:val="147B8A22"/>
    <w:rsid w:val="14A37CD4"/>
    <w:rsid w:val="16988CA4"/>
    <w:rsid w:val="1887414B"/>
    <w:rsid w:val="1C3157E8"/>
    <w:rsid w:val="1E8E5363"/>
    <w:rsid w:val="23174710"/>
    <w:rsid w:val="24ECAFEC"/>
    <w:rsid w:val="2966E883"/>
    <w:rsid w:val="2C92DB04"/>
    <w:rsid w:val="2DCCC16E"/>
    <w:rsid w:val="2E79A7AE"/>
    <w:rsid w:val="2F92C6F6"/>
    <w:rsid w:val="31127261"/>
    <w:rsid w:val="328CEC71"/>
    <w:rsid w:val="34588C7F"/>
    <w:rsid w:val="3C466E82"/>
    <w:rsid w:val="3E414FE1"/>
    <w:rsid w:val="447D1FF6"/>
    <w:rsid w:val="45A96004"/>
    <w:rsid w:val="48C123C7"/>
    <w:rsid w:val="49ACEE83"/>
    <w:rsid w:val="4B019F46"/>
    <w:rsid w:val="4D804119"/>
    <w:rsid w:val="4F4B2B4C"/>
    <w:rsid w:val="4FF5E4D2"/>
    <w:rsid w:val="513631D7"/>
    <w:rsid w:val="52E2A103"/>
    <w:rsid w:val="539B90B5"/>
    <w:rsid w:val="53AD6DB7"/>
    <w:rsid w:val="54180995"/>
    <w:rsid w:val="54CB1E38"/>
    <w:rsid w:val="5575D373"/>
    <w:rsid w:val="58D9B39D"/>
    <w:rsid w:val="5A05B2FC"/>
    <w:rsid w:val="5B38C48D"/>
    <w:rsid w:val="5E7C1FAE"/>
    <w:rsid w:val="5F58ABC9"/>
    <w:rsid w:val="61F583C7"/>
    <w:rsid w:val="63EBDEAF"/>
    <w:rsid w:val="64AA3FC1"/>
    <w:rsid w:val="64AD8306"/>
    <w:rsid w:val="6670697D"/>
    <w:rsid w:val="6A20597A"/>
    <w:rsid w:val="6D05252A"/>
    <w:rsid w:val="716FC2BF"/>
    <w:rsid w:val="721A2753"/>
    <w:rsid w:val="7282DD2C"/>
    <w:rsid w:val="728C30DD"/>
    <w:rsid w:val="74E2CDB2"/>
    <w:rsid w:val="74EC5376"/>
    <w:rsid w:val="793B9AC4"/>
    <w:rsid w:val="7A1D6D8A"/>
    <w:rsid w:val="7AB6CA70"/>
    <w:rsid w:val="7AF63D1F"/>
    <w:rsid w:val="7D64433B"/>
    <w:rsid w:val="7DE5F11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3D70DD5"/>
  <w15:chartTrackingRefBased/>
  <w15:docId w15:val="{0B831DB2-99BE-4896-A217-0B0E5E3E8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Preformatte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C6639"/>
    <w:rPr>
      <w:rFonts w:ascii="Palatino Linotype" w:hAnsi="Palatino Linotype"/>
      <w:sz w:val="22"/>
      <w:szCs w:val="22"/>
      <w:lang w:eastAsia="en-US"/>
    </w:rPr>
  </w:style>
  <w:style w:type="paragraph" w:styleId="Heading1">
    <w:name w:val="heading 1"/>
    <w:basedOn w:val="Normal"/>
    <w:next w:val="Normal"/>
    <w:qFormat/>
    <w:rsid w:val="00A2364E"/>
    <w:pPr>
      <w:keepNext/>
      <w:widowControl w:val="0"/>
      <w:autoSpaceDE w:val="0"/>
      <w:autoSpaceDN w:val="0"/>
      <w:spacing w:before="240" w:after="240" w:line="264" w:lineRule="auto"/>
      <w:outlineLvl w:val="0"/>
    </w:pPr>
    <w:rPr>
      <w:rFonts w:ascii="Univers" w:hAnsi="Univers"/>
      <w:b/>
      <w:sz w:val="28"/>
      <w:szCs w:val="44"/>
    </w:rPr>
  </w:style>
  <w:style w:type="paragraph" w:styleId="Heading2">
    <w:name w:val="heading 2"/>
    <w:basedOn w:val="Heading1"/>
    <w:next w:val="Normal"/>
    <w:qFormat/>
    <w:rsid w:val="001B717C"/>
    <w:pPr>
      <w:numPr>
        <w:ilvl w:val="1"/>
        <w:numId w:val="2"/>
      </w:numPr>
      <w:spacing w:before="0"/>
      <w:outlineLvl w:val="1"/>
    </w:pPr>
    <w:rPr>
      <w:rFonts w:cs="Arial"/>
      <w:bCs/>
      <w:iCs/>
      <w:sz w:val="24"/>
      <w:szCs w:val="28"/>
    </w:rPr>
  </w:style>
  <w:style w:type="paragraph" w:styleId="Heading3">
    <w:name w:val="heading 3"/>
    <w:basedOn w:val="Heading2"/>
    <w:next w:val="Normal"/>
    <w:qFormat/>
    <w:rsid w:val="001B717C"/>
    <w:pPr>
      <w:numPr>
        <w:ilvl w:val="2"/>
      </w:numPr>
      <w:outlineLvl w:val="2"/>
    </w:pPr>
    <w:rPr>
      <w:rFonts w:ascii="Arial" w:hAnsi="Arial"/>
      <w:bCs w:val="0"/>
      <w:i/>
      <w:szCs w:val="26"/>
    </w:rPr>
  </w:style>
  <w:style w:type="paragraph" w:styleId="Heading4">
    <w:name w:val="heading 4"/>
    <w:basedOn w:val="Normal"/>
    <w:next w:val="Normal"/>
    <w:qFormat/>
    <w:rsid w:val="001B717C"/>
    <w:pPr>
      <w:keepNext/>
      <w:numPr>
        <w:ilvl w:val="3"/>
        <w:numId w:val="2"/>
      </w:numPr>
      <w:spacing w:before="240" w:after="60"/>
      <w:outlineLvl w:val="3"/>
    </w:pPr>
    <w:rPr>
      <w:rFonts w:ascii="Times New Roman" w:hAnsi="Times New Roman"/>
      <w:b/>
      <w:bCs/>
      <w:sz w:val="28"/>
      <w:szCs w:val="28"/>
    </w:rPr>
  </w:style>
  <w:style w:type="paragraph" w:styleId="Heading5">
    <w:name w:val="heading 5"/>
    <w:basedOn w:val="Normal"/>
    <w:next w:val="Normal"/>
    <w:qFormat/>
    <w:rsid w:val="001B717C"/>
    <w:pPr>
      <w:numPr>
        <w:ilvl w:val="4"/>
        <w:numId w:val="2"/>
      </w:numPr>
      <w:spacing w:before="240" w:after="60"/>
      <w:outlineLvl w:val="4"/>
    </w:pPr>
    <w:rPr>
      <w:b/>
      <w:bCs/>
      <w:i/>
      <w:iCs/>
      <w:sz w:val="26"/>
      <w:szCs w:val="26"/>
    </w:rPr>
  </w:style>
  <w:style w:type="paragraph" w:styleId="Heading6">
    <w:name w:val="heading 6"/>
    <w:basedOn w:val="Normal"/>
    <w:next w:val="Normal"/>
    <w:qFormat/>
    <w:rsid w:val="001B717C"/>
    <w:pPr>
      <w:numPr>
        <w:ilvl w:val="5"/>
        <w:numId w:val="2"/>
      </w:numPr>
      <w:spacing w:before="240" w:after="60"/>
      <w:outlineLvl w:val="5"/>
    </w:pPr>
    <w:rPr>
      <w:rFonts w:ascii="Times New Roman" w:hAnsi="Times New Roman"/>
      <w:b/>
      <w:bCs/>
    </w:rPr>
  </w:style>
  <w:style w:type="paragraph" w:styleId="Heading7">
    <w:name w:val="heading 7"/>
    <w:basedOn w:val="Normal"/>
    <w:next w:val="Normal"/>
    <w:qFormat/>
    <w:rsid w:val="001B717C"/>
    <w:pPr>
      <w:numPr>
        <w:ilvl w:val="6"/>
        <w:numId w:val="2"/>
      </w:numPr>
      <w:spacing w:before="240" w:after="60"/>
      <w:outlineLvl w:val="6"/>
    </w:pPr>
    <w:rPr>
      <w:rFonts w:ascii="Times New Roman" w:hAnsi="Times New Roman"/>
      <w:sz w:val="24"/>
    </w:rPr>
  </w:style>
  <w:style w:type="paragraph" w:styleId="Heading8">
    <w:name w:val="heading 8"/>
    <w:basedOn w:val="Normal"/>
    <w:next w:val="Normal"/>
    <w:qFormat/>
    <w:rsid w:val="001B717C"/>
    <w:pPr>
      <w:numPr>
        <w:ilvl w:val="7"/>
        <w:numId w:val="2"/>
      </w:numPr>
      <w:spacing w:before="240" w:after="60"/>
      <w:outlineLvl w:val="7"/>
    </w:pPr>
    <w:rPr>
      <w:rFonts w:ascii="Times New Roman" w:hAnsi="Times New Roman"/>
      <w:i/>
      <w:iCs/>
      <w:sz w:val="24"/>
    </w:rPr>
  </w:style>
  <w:style w:type="paragraph" w:styleId="Heading9">
    <w:name w:val="heading 9"/>
    <w:basedOn w:val="Normal"/>
    <w:next w:val="Normal"/>
    <w:qFormat/>
    <w:rsid w:val="001B717C"/>
    <w:pPr>
      <w:numPr>
        <w:ilvl w:val="8"/>
        <w:numId w:val="2"/>
      </w:numPr>
      <w:spacing w:before="240" w:after="60"/>
      <w:outlineLvl w:val="8"/>
    </w:pPr>
    <w:rPr>
      <w:rFonts w:ascii="Arial" w:hAnsi="Arial" w:cs="Ari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D05183"/>
    <w:rPr>
      <w:strike w:val="0"/>
      <w:dstrike w:val="0"/>
      <w:color w:val="3366FF"/>
      <w:u w:val="none"/>
      <w:effect w:val="none"/>
    </w:rPr>
  </w:style>
  <w:style w:type="paragraph" w:styleId="BalloonText">
    <w:name w:val="Balloon Text"/>
    <w:basedOn w:val="Normal"/>
    <w:semiHidden/>
    <w:rsid w:val="00961CBB"/>
    <w:rPr>
      <w:rFonts w:ascii="Tahoma" w:hAnsi="Tahoma" w:cs="Tahoma"/>
      <w:sz w:val="16"/>
      <w:szCs w:val="16"/>
    </w:rPr>
  </w:style>
  <w:style w:type="paragraph" w:styleId="Footer">
    <w:name w:val="footer"/>
    <w:basedOn w:val="Normal"/>
    <w:link w:val="FooterChar"/>
    <w:uiPriority w:val="99"/>
    <w:rsid w:val="00D045CE"/>
    <w:pPr>
      <w:tabs>
        <w:tab w:val="center" w:pos="4680"/>
        <w:tab w:val="right" w:pos="9180"/>
      </w:tabs>
    </w:pPr>
    <w:rPr>
      <w:rFonts w:ascii="Univers" w:hAnsi="Univers"/>
      <w:b/>
      <w:sz w:val="20"/>
    </w:rPr>
  </w:style>
  <w:style w:type="character" w:styleId="PageNumber">
    <w:name w:val="page number"/>
    <w:basedOn w:val="DefaultParagraphFont"/>
    <w:rsid w:val="00FF006D"/>
  </w:style>
  <w:style w:type="paragraph" w:styleId="Header">
    <w:name w:val="header"/>
    <w:basedOn w:val="Normal"/>
    <w:rsid w:val="007679AC"/>
    <w:pPr>
      <w:tabs>
        <w:tab w:val="center" w:pos="4320"/>
        <w:tab w:val="right" w:pos="8640"/>
      </w:tabs>
    </w:pPr>
  </w:style>
  <w:style w:type="paragraph" w:customStyle="1" w:styleId="CommissionerList">
    <w:name w:val="Commissioner List"/>
    <w:basedOn w:val="Normal"/>
    <w:rsid w:val="00FC24BF"/>
    <w:pPr>
      <w:spacing w:after="60" w:line="204" w:lineRule="auto"/>
      <w:ind w:left="547"/>
    </w:pPr>
    <w:rPr>
      <w:rFonts w:cs="Arial"/>
      <w:sz w:val="16"/>
      <w:szCs w:val="16"/>
    </w:rPr>
  </w:style>
  <w:style w:type="paragraph" w:customStyle="1" w:styleId="TitlePage">
    <w:name w:val="Title Page"/>
    <w:basedOn w:val="Heading1"/>
    <w:rsid w:val="001B717C"/>
    <w:pPr>
      <w:spacing w:before="0" w:after="360" w:line="192" w:lineRule="auto"/>
      <w:jc w:val="center"/>
    </w:pPr>
    <w:rPr>
      <w:sz w:val="40"/>
    </w:rPr>
  </w:style>
  <w:style w:type="paragraph" w:customStyle="1" w:styleId="TitlePageSubhead">
    <w:name w:val="Title Page Subhead"/>
    <w:basedOn w:val="TitlePage"/>
    <w:rsid w:val="00AC6BC3"/>
    <w:rPr>
      <w:sz w:val="28"/>
    </w:rPr>
  </w:style>
  <w:style w:type="character" w:styleId="CommentReference">
    <w:name w:val="annotation reference"/>
    <w:semiHidden/>
    <w:rsid w:val="00B42EF9"/>
    <w:rPr>
      <w:sz w:val="16"/>
      <w:szCs w:val="16"/>
    </w:rPr>
  </w:style>
  <w:style w:type="paragraph" w:styleId="CommentText">
    <w:name w:val="annotation text"/>
    <w:basedOn w:val="Normal"/>
    <w:semiHidden/>
    <w:rsid w:val="00B42EF9"/>
    <w:rPr>
      <w:sz w:val="20"/>
      <w:szCs w:val="20"/>
    </w:rPr>
  </w:style>
  <w:style w:type="paragraph" w:styleId="CommentSubject">
    <w:name w:val="annotation subject"/>
    <w:basedOn w:val="CommentText"/>
    <w:next w:val="CommentText"/>
    <w:semiHidden/>
    <w:rsid w:val="00B42EF9"/>
    <w:rPr>
      <w:b/>
      <w:bCs/>
    </w:rPr>
  </w:style>
  <w:style w:type="paragraph" w:styleId="DocumentMap">
    <w:name w:val="Document Map"/>
    <w:basedOn w:val="Normal"/>
    <w:semiHidden/>
    <w:rsid w:val="007769B8"/>
    <w:pPr>
      <w:shd w:val="clear" w:color="auto" w:fill="000080"/>
    </w:pPr>
    <w:rPr>
      <w:rFonts w:ascii="Tahoma" w:hAnsi="Tahoma" w:cs="Tahoma"/>
    </w:rPr>
  </w:style>
  <w:style w:type="numbering" w:customStyle="1" w:styleId="Bulleted">
    <w:name w:val="Bulleted"/>
    <w:basedOn w:val="NoList"/>
    <w:rsid w:val="00EA4871"/>
    <w:pPr>
      <w:numPr>
        <w:numId w:val="1"/>
      </w:numPr>
    </w:pPr>
  </w:style>
  <w:style w:type="paragraph" w:customStyle="1" w:styleId="AwardsList">
    <w:name w:val="Awards List"/>
    <w:basedOn w:val="Normal"/>
    <w:rsid w:val="002767D1"/>
    <w:rPr>
      <w:b/>
      <w:sz w:val="18"/>
      <w:szCs w:val="18"/>
    </w:rPr>
  </w:style>
  <w:style w:type="paragraph" w:customStyle="1" w:styleId="Indented">
    <w:name w:val="Indented"/>
    <w:aliases w:val="Numbered"/>
    <w:basedOn w:val="Normal"/>
    <w:rsid w:val="002767D1"/>
    <w:pPr>
      <w:spacing w:after="240" w:line="264" w:lineRule="auto"/>
      <w:ind w:left="576" w:right="576"/>
    </w:pPr>
  </w:style>
  <w:style w:type="paragraph" w:styleId="ListBullet">
    <w:name w:val="List Bullet"/>
    <w:basedOn w:val="Normal"/>
    <w:rsid w:val="006A1B12"/>
  </w:style>
  <w:style w:type="table" w:styleId="TableGrid">
    <w:name w:val="Table Grid"/>
    <w:basedOn w:val="TableNormal"/>
    <w:rsid w:val="000D06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link w:val="Footer"/>
    <w:uiPriority w:val="99"/>
    <w:rsid w:val="009F3392"/>
    <w:rPr>
      <w:rFonts w:ascii="Univers" w:hAnsi="Univers"/>
      <w:b/>
      <w:szCs w:val="22"/>
    </w:rPr>
  </w:style>
  <w:style w:type="paragraph" w:styleId="Revision">
    <w:name w:val="Revision"/>
    <w:hidden/>
    <w:uiPriority w:val="99"/>
    <w:semiHidden/>
    <w:rsid w:val="002E0611"/>
    <w:rPr>
      <w:rFonts w:ascii="Palatino Linotype" w:hAnsi="Palatino Linotype"/>
      <w:sz w:val="22"/>
      <w:szCs w:val="22"/>
      <w:lang w:eastAsia="en-US"/>
    </w:rPr>
  </w:style>
  <w:style w:type="character" w:customStyle="1" w:styleId="normaltextrun">
    <w:name w:val="normaltextrun"/>
    <w:basedOn w:val="DefaultParagraphFont"/>
    <w:rsid w:val="0012755F"/>
  </w:style>
  <w:style w:type="character" w:customStyle="1" w:styleId="eop">
    <w:name w:val="eop"/>
    <w:basedOn w:val="DefaultParagraphFont"/>
    <w:rsid w:val="0012755F"/>
  </w:style>
  <w:style w:type="paragraph" w:customStyle="1" w:styleId="Default">
    <w:name w:val="Default"/>
    <w:rsid w:val="002723E3"/>
    <w:pPr>
      <w:autoSpaceDE w:val="0"/>
      <w:autoSpaceDN w:val="0"/>
      <w:adjustRightInd w:val="0"/>
    </w:pPr>
    <w:rPr>
      <w:rFonts w:ascii="Arial" w:eastAsiaTheme="minorHAnsi" w:hAnsi="Arial" w:cs="Arial"/>
      <w:color w:val="000000"/>
      <w:sz w:val="24"/>
      <w:szCs w:val="24"/>
      <w:lang w:eastAsia="en-US"/>
    </w:rPr>
  </w:style>
  <w:style w:type="paragraph" w:styleId="ListParagraph">
    <w:name w:val="List Paragraph"/>
    <w:basedOn w:val="Normal"/>
    <w:uiPriority w:val="34"/>
    <w:qFormat/>
    <w:rsid w:val="0093392B"/>
    <w:pPr>
      <w:ind w:left="720"/>
      <w:contextualSpacing/>
    </w:pPr>
  </w:style>
  <w:style w:type="character" w:styleId="Mention">
    <w:name w:val="Mention"/>
    <w:basedOn w:val="DefaultParagraphFont"/>
    <w:uiPriority w:val="99"/>
    <w:unhideWhenUsed/>
    <w:rsid w:val="00813B4F"/>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8411346">
      <w:bodyDiv w:val="1"/>
      <w:marLeft w:val="0"/>
      <w:marRight w:val="0"/>
      <w:marTop w:val="0"/>
      <w:marBottom w:val="0"/>
      <w:divBdr>
        <w:top w:val="none" w:sz="0" w:space="0" w:color="auto"/>
        <w:left w:val="none" w:sz="0" w:space="0" w:color="auto"/>
        <w:bottom w:val="none" w:sz="0" w:space="0" w:color="auto"/>
        <w:right w:val="none" w:sz="0" w:space="0" w:color="auto"/>
      </w:divBdr>
      <w:divsChild>
        <w:div w:id="11920651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30595660">
      <w:bodyDiv w:val="1"/>
      <w:marLeft w:val="0"/>
      <w:marRight w:val="0"/>
      <w:marTop w:val="0"/>
      <w:marBottom w:val="0"/>
      <w:divBdr>
        <w:top w:val="none" w:sz="0" w:space="0" w:color="auto"/>
        <w:left w:val="none" w:sz="0" w:space="0" w:color="auto"/>
        <w:bottom w:val="none" w:sz="0" w:space="0" w:color="auto"/>
        <w:right w:val="none" w:sz="0" w:space="0" w:color="auto"/>
      </w:divBdr>
    </w:div>
    <w:div w:id="1495801653">
      <w:bodyDiv w:val="1"/>
      <w:marLeft w:val="0"/>
      <w:marRight w:val="0"/>
      <w:marTop w:val="0"/>
      <w:marBottom w:val="0"/>
      <w:divBdr>
        <w:top w:val="none" w:sz="0" w:space="0" w:color="auto"/>
        <w:left w:val="none" w:sz="0" w:space="0" w:color="auto"/>
        <w:bottom w:val="none" w:sz="0" w:space="0" w:color="auto"/>
        <w:right w:val="none" w:sz="0" w:space="0" w:color="auto"/>
      </w:divBdr>
      <w:divsChild>
        <w:div w:id="20753963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42c06a0-68a1-4e04-8690-cccd24c40f42">
      <Terms xmlns="http://schemas.microsoft.com/office/infopath/2007/PartnerControls"/>
    </lcf76f155ced4ddcb4097134ff3c332f>
    <TaxCatchAll xmlns="3aa4b3df-9991-429f-908b-e8478faac6db"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834988FAE47C794CAE5A0449C3A40625" ma:contentTypeVersion="17" ma:contentTypeDescription="Create a new document." ma:contentTypeScope="" ma:versionID="a420a2d42e41534399cbd2c2adf21f3c">
  <xsd:schema xmlns:xsd="http://www.w3.org/2001/XMLSchema" xmlns:xs="http://www.w3.org/2001/XMLSchema" xmlns:p="http://schemas.microsoft.com/office/2006/metadata/properties" xmlns:ns2="b42c06a0-68a1-4e04-8690-cccd24c40f42" xmlns:ns3="3aa4b3df-9991-429f-908b-e8478faac6db" targetNamespace="http://schemas.microsoft.com/office/2006/metadata/properties" ma:root="true" ma:fieldsID="297922688a4d784741e5849ea6e068d7" ns2:_="" ns3:_="">
    <xsd:import namespace="b42c06a0-68a1-4e04-8690-cccd24c40f42"/>
    <xsd:import namespace="3aa4b3df-9991-429f-908b-e8478faac6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LengthInSeconds" minOccurs="0"/>
                <xsd:element ref="ns2:MediaServiceOCR"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2c06a0-68a1-4e04-8690-cccd24c40f4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8493a831-5792-4b22-ab1b-d647bf459ed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aa4b3df-9991-429f-908b-e8478faac6d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0ec28061-0314-43c0-8918-18366df1f3a2}" ma:internalName="TaxCatchAll" ma:showField="CatchAllData" ma:web="3aa4b3df-9991-429f-908b-e8478faac6d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FC6D3A8-AD38-46DA-96B8-19D590E5F71D}">
  <ds:schemaRefs>
    <ds:schemaRef ds:uri="http://schemas.microsoft.com/office/2006/metadata/longProperties"/>
  </ds:schemaRefs>
</ds:datastoreItem>
</file>

<file path=customXml/itemProps2.xml><?xml version="1.0" encoding="utf-8"?>
<ds:datastoreItem xmlns:ds="http://schemas.openxmlformats.org/officeDocument/2006/customXml" ds:itemID="{EEAB0921-F779-4C82-B9D6-4B219B28CF7A}">
  <ds:schemaRefs>
    <ds:schemaRef ds:uri="http://schemas.openxmlformats.org/officeDocument/2006/bibliography"/>
  </ds:schemaRefs>
</ds:datastoreItem>
</file>

<file path=customXml/itemProps3.xml><?xml version="1.0" encoding="utf-8"?>
<ds:datastoreItem xmlns:ds="http://schemas.openxmlformats.org/officeDocument/2006/customXml" ds:itemID="{77E33F7F-92B4-4373-9258-E33A809AE5F6}">
  <ds:schemaRefs>
    <ds:schemaRef ds:uri="http://schemas.microsoft.com/office/2006/metadata/properties"/>
    <ds:schemaRef ds:uri="http://schemas.microsoft.com/office/infopath/2007/PartnerControls"/>
    <ds:schemaRef ds:uri="b42c06a0-68a1-4e04-8690-cccd24c40f42"/>
    <ds:schemaRef ds:uri="3aa4b3df-9991-429f-908b-e8478faac6db"/>
  </ds:schemaRefs>
</ds:datastoreItem>
</file>

<file path=customXml/itemProps4.xml><?xml version="1.0" encoding="utf-8"?>
<ds:datastoreItem xmlns:ds="http://schemas.openxmlformats.org/officeDocument/2006/customXml" ds:itemID="{2C39AEF0-29B4-4BBC-A004-8EB69724EB79}">
  <ds:schemaRefs>
    <ds:schemaRef ds:uri="http://schemas.microsoft.com/sharepoint/v3/contenttype/forms"/>
  </ds:schemaRefs>
</ds:datastoreItem>
</file>

<file path=customXml/itemProps5.xml><?xml version="1.0" encoding="utf-8"?>
<ds:datastoreItem xmlns:ds="http://schemas.openxmlformats.org/officeDocument/2006/customXml" ds:itemID="{26C7C6C1-D381-4FB8-9C74-E5E6AC0413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2c06a0-68a1-4e04-8690-cccd24c40f42"/>
    <ds:schemaRef ds:uri="3aa4b3df-9991-429f-908b-e8478faac6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391</TotalTime>
  <Pages>1</Pages>
  <Words>284</Words>
  <Characters>1672</Characters>
  <Application>Microsoft Office Word</Application>
  <DocSecurity>0</DocSecurity>
  <Lines>40</Lines>
  <Paragraphs>37</Paragraphs>
  <ScaleCrop>false</ScaleCrop>
  <HeadingPairs>
    <vt:vector size="2" baseType="variant">
      <vt:variant>
        <vt:lpstr>Title</vt:lpstr>
      </vt:variant>
      <vt:variant>
        <vt:i4>1</vt:i4>
      </vt:variant>
    </vt:vector>
  </HeadingPairs>
  <TitlesOfParts>
    <vt:vector size="1" baseType="lpstr">
      <vt:lpstr/>
    </vt:vector>
  </TitlesOfParts>
  <Company>Chicago Metropolitan Agency For Planning</Company>
  <LinksUpToDate>false</LinksUpToDate>
  <CharactersWithSpaces>1919</CharactersWithSpaces>
  <SharedDoc>false</SharedDoc>
  <HLinks>
    <vt:vector size="6" baseType="variant">
      <vt:variant>
        <vt:i4>3670094</vt:i4>
      </vt:variant>
      <vt:variant>
        <vt:i4>0</vt:i4>
      </vt:variant>
      <vt:variant>
        <vt:i4>0</vt:i4>
      </vt:variant>
      <vt:variant>
        <vt:i4>5</vt:i4>
      </vt:variant>
      <vt:variant>
        <vt:lpwstr>mailto:khart@cmap.illinois.gov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Garritano</dc:creator>
  <cp:keywords/>
  <cp:lastModifiedBy>Austen Edwards</cp:lastModifiedBy>
  <cp:revision>217</cp:revision>
  <cp:lastPrinted>2018-09-06T09:45:00Z</cp:lastPrinted>
  <dcterms:created xsi:type="dcterms:W3CDTF">2022-03-11T03:03:00Z</dcterms:created>
  <dcterms:modified xsi:type="dcterms:W3CDTF">2026-07-23T19:17:00Z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display_urn:schemas-microsoft-com:office:office#Editor">
    <vt:lpwstr>Lance Tiedemann</vt:lpwstr>
  </property>
  <property fmtid="{D5CDD505-2E9C-101B-9397-08002B2CF9AE}" pid="4" name="display_urn:schemas-microsoft-com:office:office#Author">
    <vt:lpwstr>Lance Tiedemann</vt:lpwstr>
  </property>
  <property fmtid="{D5CDD505-2E9C-101B-9397-08002B2CF9AE}" pid="5" name="Order">
    <vt:lpwstr>4800.00000000000</vt:lpwstr>
  </property>
  <property fmtid="{D5CDD505-2E9C-101B-9397-08002B2CF9AE}" pid="6" name="ContentTypeId">
    <vt:lpwstr>0x010100834988FAE47C794CAE5A0449C3A40625</vt:lpwstr>
  </property>
  <property fmtid="{D5CDD505-2E9C-101B-9397-08002B2CF9AE}" pid="7" name="MSIP_Label_70499eb2-e279-4942-bd63-d5ebf8ec43c8_Enabled">
    <vt:lpwstr>true</vt:lpwstr>
  </property>
  <property fmtid="{D5CDD505-2E9C-101B-9397-08002B2CF9AE}" pid="8" name="MSIP_Label_70499eb2-e279-4942-bd63-d5ebf8ec43c8_SetDate">
    <vt:lpwstr>2024-02-29T22:02:57Z</vt:lpwstr>
  </property>
  <property fmtid="{D5CDD505-2E9C-101B-9397-08002B2CF9AE}" pid="9" name="MSIP_Label_70499eb2-e279-4942-bd63-d5ebf8ec43c8_Method">
    <vt:lpwstr>Standard</vt:lpwstr>
  </property>
  <property fmtid="{D5CDD505-2E9C-101B-9397-08002B2CF9AE}" pid="10" name="MSIP_Label_70499eb2-e279-4942-bd63-d5ebf8ec43c8_Name">
    <vt:lpwstr>defa4170-0d19-0005-0004-bc88714345d2</vt:lpwstr>
  </property>
  <property fmtid="{D5CDD505-2E9C-101B-9397-08002B2CF9AE}" pid="11" name="MSIP_Label_70499eb2-e279-4942-bd63-d5ebf8ec43c8_SiteId">
    <vt:lpwstr>43b185b9-e6d9-45a5-8e36-4c08dc0ab1a2</vt:lpwstr>
  </property>
  <property fmtid="{D5CDD505-2E9C-101B-9397-08002B2CF9AE}" pid="12" name="MSIP_Label_70499eb2-e279-4942-bd63-d5ebf8ec43c8_ActionId">
    <vt:lpwstr>48cc06a5-a362-4b01-a35f-d29fb6891d0d</vt:lpwstr>
  </property>
  <property fmtid="{D5CDD505-2E9C-101B-9397-08002B2CF9AE}" pid="13" name="MSIP_Label_70499eb2-e279-4942-bd63-d5ebf8ec43c8_ContentBits">
    <vt:lpwstr>0</vt:lpwstr>
  </property>
  <property fmtid="{D5CDD505-2E9C-101B-9397-08002B2CF9AE}" pid="14" name="MediaServiceImageTags">
    <vt:lpwstr/>
  </property>
  <property fmtid="{D5CDD505-2E9C-101B-9397-08002B2CF9AE}" pid="15" name="docLang">
    <vt:lpwstr>en</vt:lpwstr>
  </property>
</Properties>
</file>